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6DD4F" w14:textId="55ABBB6F" w:rsidR="00EC1050" w:rsidRPr="00EC1050" w:rsidRDefault="00EC1050" w:rsidP="1406B5CE">
      <w:pPr>
        <w:jc w:val="both"/>
        <w:rPr>
          <w:rFonts w:ascii="Times New Roman" w:eastAsia="Times New Roman" w:hAnsi="Times New Roman" w:cs="Times New Roman"/>
          <w:b/>
          <w:bCs/>
          <w:sz w:val="22"/>
          <w:szCs w:val="22"/>
        </w:rPr>
      </w:pPr>
      <w:bookmarkStart w:id="0" w:name="_GoBack"/>
      <w:bookmarkEnd w:id="0"/>
      <w:r w:rsidRPr="00EC1050">
        <w:rPr>
          <w:rFonts w:ascii="Times New Roman" w:eastAsia="Times New Roman" w:hAnsi="Times New Roman" w:cs="Times New Roman"/>
          <w:b/>
          <w:bCs/>
          <w:sz w:val="22"/>
          <w:szCs w:val="22"/>
        </w:rPr>
        <w:t>ONBOARDING OVERVIEW:</w:t>
      </w:r>
    </w:p>
    <w:p w14:paraId="384280EE" w14:textId="77777777" w:rsidR="00EC1050" w:rsidRPr="00EC1050" w:rsidRDefault="00EC1050" w:rsidP="1406B5CE">
      <w:pPr>
        <w:jc w:val="both"/>
        <w:rPr>
          <w:rFonts w:ascii="Times New Roman" w:eastAsia="Times New Roman" w:hAnsi="Times New Roman" w:cs="Times New Roman"/>
          <w:sz w:val="22"/>
          <w:szCs w:val="22"/>
        </w:rPr>
      </w:pPr>
    </w:p>
    <w:p w14:paraId="3917A3F9" w14:textId="77777777" w:rsidR="00EC1050" w:rsidRDefault="05BABE3E" w:rsidP="1406B5CE">
      <w:pPr>
        <w:jc w:val="both"/>
        <w:rPr>
          <w:rFonts w:ascii="Times New Roman" w:eastAsia="Times New Roman" w:hAnsi="Times New Roman" w:cs="Times New Roman"/>
          <w:sz w:val="22"/>
          <w:szCs w:val="22"/>
        </w:rPr>
      </w:pPr>
      <w:r w:rsidRPr="05BABE3E">
        <w:rPr>
          <w:rFonts w:ascii="Times New Roman" w:eastAsia="Times New Roman" w:hAnsi="Times New Roman" w:cs="Times New Roman"/>
          <w:sz w:val="22"/>
          <w:szCs w:val="22"/>
        </w:rPr>
        <w:t xml:space="preserve">Before your first day of work at Penn, you will need to complete the University’s electronic onboarding process. Instructions for completing the onboarding process will be sent electronically to your email address on file. If you wish to have this information sent to a different email address, please let us know. You are expected to promptly complete the onboarding process upon receipt of the emails with instructions for doing so. First, you will receive an email with instructions for setting up your </w:t>
      </w:r>
      <w:proofErr w:type="spellStart"/>
      <w:r w:rsidRPr="05BABE3E">
        <w:rPr>
          <w:rFonts w:ascii="Times New Roman" w:eastAsia="Times New Roman" w:hAnsi="Times New Roman" w:cs="Times New Roman"/>
          <w:sz w:val="22"/>
          <w:szCs w:val="22"/>
        </w:rPr>
        <w:t>Pennkey</w:t>
      </w:r>
      <w:proofErr w:type="spellEnd"/>
      <w:r w:rsidRPr="05BABE3E">
        <w:rPr>
          <w:rFonts w:ascii="Times New Roman" w:eastAsia="Times New Roman" w:hAnsi="Times New Roman" w:cs="Times New Roman"/>
          <w:sz w:val="22"/>
          <w:szCs w:val="22"/>
        </w:rPr>
        <w:t xml:space="preserve">, then you will receive an email with instructions for accessing your onboarding tasks. </w:t>
      </w:r>
    </w:p>
    <w:p w14:paraId="529030FD" w14:textId="77777777" w:rsidR="00EC1050" w:rsidRDefault="00EC1050" w:rsidP="1406B5CE">
      <w:pPr>
        <w:jc w:val="both"/>
        <w:rPr>
          <w:rFonts w:ascii="Times New Roman" w:eastAsia="Times New Roman" w:hAnsi="Times New Roman" w:cs="Times New Roman"/>
          <w:sz w:val="22"/>
          <w:szCs w:val="22"/>
        </w:rPr>
      </w:pPr>
    </w:p>
    <w:p w14:paraId="2506442E" w14:textId="5AFA620B" w:rsidR="00D1010D" w:rsidRDefault="05BABE3E" w:rsidP="00EC1050">
      <w:r w:rsidRPr="05BABE3E">
        <w:rPr>
          <w:rFonts w:ascii="Times New Roman" w:eastAsia="Times New Roman" w:hAnsi="Times New Roman" w:cs="Times New Roman"/>
          <w:b/>
          <w:bCs/>
          <w:sz w:val="22"/>
          <w:szCs w:val="22"/>
        </w:rPr>
        <w:t>Penn requires that the following be completed before you may begin working at the University:</w:t>
      </w:r>
      <w:r w:rsidR="00D1010D">
        <w:br/>
      </w:r>
    </w:p>
    <w:p w14:paraId="01D2B4C8" w14:textId="50868010" w:rsidR="00D1010D" w:rsidRDefault="1406B5CE" w:rsidP="1406B5CE">
      <w:pPr>
        <w:jc w:val="both"/>
      </w:pPr>
      <w:r w:rsidRPr="1406B5CE">
        <w:rPr>
          <w:rFonts w:ascii="Times New Roman" w:eastAsia="Times New Roman" w:hAnsi="Times New Roman" w:cs="Times New Roman"/>
          <w:b/>
          <w:bCs/>
          <w:sz w:val="22"/>
          <w:szCs w:val="22"/>
          <w:u w:val="single"/>
        </w:rPr>
        <w:t>Provide Verification of your Identity and Right to Work in the United States:</w:t>
      </w:r>
      <w:r w:rsidRPr="1406B5CE">
        <w:rPr>
          <w:rFonts w:ascii="Times New Roman" w:eastAsia="Times New Roman" w:hAnsi="Times New Roman" w:cs="Times New Roman"/>
          <w:sz w:val="22"/>
          <w:szCs w:val="22"/>
        </w:rPr>
        <w:t xml:space="preserve"> Per the Immigration Reform and Control Act of 1986, the University is required to confirm your identity and right to work in the United States. To meet this requirement, employers must have a completed Form I-9 for every employee. You will be asked to complete Section 1 of the Form I-9 during the electronic onboarding process. When you begin work, you must bring in the appropriate documentation in order for us to complete the I-9 process. It is helpful if you bring this documentation on your first day of work, but it must be presented no later than the third day after you begin work. For your information, the Lists of Acceptable Documents that can be presented for this purpose can be found in the Form I-9 Instructions (</w:t>
      </w:r>
      <w:hyperlink r:id="rId7">
        <w:r w:rsidRPr="1406B5CE">
          <w:rPr>
            <w:rStyle w:val="Hyperlink"/>
            <w:rFonts w:ascii="Times New Roman" w:eastAsia="Times New Roman" w:hAnsi="Times New Roman" w:cs="Times New Roman"/>
            <w:sz w:val="22"/>
            <w:szCs w:val="22"/>
          </w:rPr>
          <w:t>https://www.uscis.gov/i-9-central/acceptabledocuments</w:t>
        </w:r>
      </w:hyperlink>
      <w:r w:rsidRPr="1406B5CE">
        <w:rPr>
          <w:rFonts w:ascii="Times New Roman" w:eastAsia="Times New Roman" w:hAnsi="Times New Roman" w:cs="Times New Roman"/>
          <w:sz w:val="22"/>
          <w:szCs w:val="22"/>
        </w:rPr>
        <w:t>). You are required to bring either one (1) document from List A, or one (1) document from List B and one (1) document from List C. All documents used for I-9 purposes must be original.</w:t>
      </w:r>
    </w:p>
    <w:p w14:paraId="568115E3" w14:textId="6CA2CC47" w:rsidR="1406B5CE" w:rsidRDefault="1406B5CE" w:rsidP="1406B5CE">
      <w:pPr>
        <w:jc w:val="both"/>
        <w:rPr>
          <w:rFonts w:ascii="Times New Roman" w:eastAsia="Times New Roman" w:hAnsi="Times New Roman" w:cs="Times New Roman"/>
          <w:sz w:val="22"/>
          <w:szCs w:val="22"/>
        </w:rPr>
      </w:pPr>
    </w:p>
    <w:p w14:paraId="1D08E0E6" w14:textId="4AFAB17D" w:rsidR="1406B5CE" w:rsidRDefault="1406B5CE" w:rsidP="1406B5CE">
      <w:pPr>
        <w:jc w:val="both"/>
        <w:rPr>
          <w:rFonts w:ascii="Times New Roman" w:eastAsia="Times New Roman" w:hAnsi="Times New Roman" w:cs="Times New Roman"/>
          <w:sz w:val="22"/>
          <w:szCs w:val="22"/>
        </w:rPr>
      </w:pPr>
      <w:r w:rsidRPr="1406B5CE">
        <w:rPr>
          <w:rFonts w:ascii="Times New Roman" w:eastAsia="Times New Roman" w:hAnsi="Times New Roman" w:cs="Times New Roman"/>
          <w:b/>
          <w:bCs/>
          <w:sz w:val="22"/>
          <w:szCs w:val="22"/>
          <w:u w:val="single"/>
        </w:rPr>
        <w:t>Submit Documents for Form I-9 Section 2:</w:t>
      </w:r>
      <w:r w:rsidRPr="1406B5CE">
        <w:rPr>
          <w:rFonts w:ascii="Times New Roman" w:eastAsia="Times New Roman" w:hAnsi="Times New Roman" w:cs="Times New Roman"/>
          <w:sz w:val="22"/>
          <w:szCs w:val="22"/>
        </w:rPr>
        <w:t xml:space="preserve"> Submit documents to Joe </w:t>
      </w:r>
      <w:proofErr w:type="spellStart"/>
      <w:r w:rsidRPr="1406B5CE">
        <w:rPr>
          <w:rFonts w:ascii="Times New Roman" w:eastAsia="Times New Roman" w:hAnsi="Times New Roman" w:cs="Times New Roman"/>
          <w:sz w:val="22"/>
          <w:szCs w:val="22"/>
        </w:rPr>
        <w:t>Marmo</w:t>
      </w:r>
      <w:proofErr w:type="spellEnd"/>
      <w:r w:rsidRPr="1406B5CE">
        <w:rPr>
          <w:rFonts w:ascii="Times New Roman" w:eastAsia="Times New Roman" w:hAnsi="Times New Roman" w:cs="Times New Roman"/>
          <w:sz w:val="22"/>
          <w:szCs w:val="22"/>
        </w:rPr>
        <w:t xml:space="preserve">, </w:t>
      </w:r>
      <w:proofErr w:type="spellStart"/>
      <w:r w:rsidRPr="1406B5CE">
        <w:rPr>
          <w:rFonts w:ascii="Times New Roman" w:eastAsia="Times New Roman" w:hAnsi="Times New Roman" w:cs="Times New Roman"/>
          <w:sz w:val="22"/>
          <w:szCs w:val="22"/>
        </w:rPr>
        <w:t>Onboard@Penn</w:t>
      </w:r>
      <w:proofErr w:type="spellEnd"/>
      <w:r w:rsidRPr="1406B5CE">
        <w:rPr>
          <w:rFonts w:ascii="Times New Roman" w:eastAsia="Times New Roman" w:hAnsi="Times New Roman" w:cs="Times New Roman"/>
          <w:sz w:val="22"/>
          <w:szCs w:val="22"/>
        </w:rPr>
        <w:t xml:space="preserve"> Analyst, via </w:t>
      </w:r>
      <w:proofErr w:type="spellStart"/>
      <w:r w:rsidRPr="1406B5CE">
        <w:rPr>
          <w:rFonts w:ascii="Times New Roman" w:eastAsia="Times New Roman" w:hAnsi="Times New Roman" w:cs="Times New Roman"/>
          <w:sz w:val="22"/>
          <w:szCs w:val="22"/>
        </w:rPr>
        <w:t>SecureShare</w:t>
      </w:r>
      <w:proofErr w:type="spellEnd"/>
      <w:r w:rsidRPr="1406B5CE">
        <w:rPr>
          <w:rFonts w:ascii="Times New Roman" w:eastAsia="Times New Roman" w:hAnsi="Times New Roman" w:cs="Times New Roman"/>
          <w:sz w:val="22"/>
          <w:szCs w:val="22"/>
        </w:rPr>
        <w:t xml:space="preserve">. You will need to login to </w:t>
      </w:r>
      <w:proofErr w:type="spellStart"/>
      <w:r w:rsidRPr="1406B5CE">
        <w:rPr>
          <w:rFonts w:ascii="Times New Roman" w:eastAsia="Times New Roman" w:hAnsi="Times New Roman" w:cs="Times New Roman"/>
          <w:sz w:val="22"/>
          <w:szCs w:val="22"/>
        </w:rPr>
        <w:t>SecureShare</w:t>
      </w:r>
      <w:proofErr w:type="spellEnd"/>
      <w:r w:rsidRPr="1406B5CE">
        <w:rPr>
          <w:rFonts w:ascii="Times New Roman" w:eastAsia="Times New Roman" w:hAnsi="Times New Roman" w:cs="Times New Roman"/>
          <w:sz w:val="22"/>
          <w:szCs w:val="22"/>
        </w:rPr>
        <w:t xml:space="preserve"> using your </w:t>
      </w:r>
      <w:proofErr w:type="spellStart"/>
      <w:r w:rsidRPr="1406B5CE">
        <w:rPr>
          <w:rFonts w:ascii="Times New Roman" w:eastAsia="Times New Roman" w:hAnsi="Times New Roman" w:cs="Times New Roman"/>
          <w:sz w:val="22"/>
          <w:szCs w:val="22"/>
        </w:rPr>
        <w:t>Pennkey</w:t>
      </w:r>
      <w:proofErr w:type="spellEnd"/>
      <w:r w:rsidRPr="1406B5CE">
        <w:rPr>
          <w:rFonts w:ascii="Times New Roman" w:eastAsia="Times New Roman" w:hAnsi="Times New Roman" w:cs="Times New Roman"/>
          <w:sz w:val="22"/>
          <w:szCs w:val="22"/>
        </w:rPr>
        <w:t xml:space="preserve"> and password. Please note: During normal operations, Part 2 of the Form I-9 must be completed in person at </w:t>
      </w:r>
      <w:proofErr w:type="spellStart"/>
      <w:r w:rsidRPr="1406B5CE">
        <w:rPr>
          <w:rFonts w:ascii="Times New Roman" w:eastAsia="Times New Roman" w:hAnsi="Times New Roman" w:cs="Times New Roman"/>
          <w:sz w:val="22"/>
          <w:szCs w:val="22"/>
        </w:rPr>
        <w:t>Onboard@Penn</w:t>
      </w:r>
      <w:proofErr w:type="spellEnd"/>
      <w:r w:rsidRPr="1406B5CE">
        <w:rPr>
          <w:rFonts w:ascii="Times New Roman" w:eastAsia="Times New Roman" w:hAnsi="Times New Roman" w:cs="Times New Roman"/>
          <w:sz w:val="22"/>
          <w:szCs w:val="22"/>
        </w:rPr>
        <w:t xml:space="preserve">. Due to COVID-19, the Department of Homeland Security has given temporary flexibility allowing electronic examination of documents. When this flexibility expires, you will be required to bring your original documents to </w:t>
      </w:r>
      <w:proofErr w:type="spellStart"/>
      <w:r w:rsidRPr="1406B5CE">
        <w:rPr>
          <w:rFonts w:ascii="Times New Roman" w:eastAsia="Times New Roman" w:hAnsi="Times New Roman" w:cs="Times New Roman"/>
          <w:sz w:val="22"/>
          <w:szCs w:val="22"/>
        </w:rPr>
        <w:t>Onboard@Penn</w:t>
      </w:r>
      <w:proofErr w:type="spellEnd"/>
      <w:r w:rsidRPr="1406B5CE">
        <w:rPr>
          <w:rFonts w:ascii="Times New Roman" w:eastAsia="Times New Roman" w:hAnsi="Times New Roman" w:cs="Times New Roman"/>
          <w:sz w:val="22"/>
          <w:szCs w:val="22"/>
        </w:rPr>
        <w:t xml:space="preserve"> for physical examination within 3 business days. You will receive an email notification when you are required to come to </w:t>
      </w:r>
      <w:proofErr w:type="spellStart"/>
      <w:r w:rsidRPr="1406B5CE">
        <w:rPr>
          <w:rFonts w:ascii="Times New Roman" w:eastAsia="Times New Roman" w:hAnsi="Times New Roman" w:cs="Times New Roman"/>
          <w:sz w:val="22"/>
          <w:szCs w:val="22"/>
        </w:rPr>
        <w:t>Onboard@Penn</w:t>
      </w:r>
      <w:proofErr w:type="spellEnd"/>
      <w:r w:rsidRPr="1406B5CE">
        <w:rPr>
          <w:rFonts w:ascii="Times New Roman" w:eastAsia="Times New Roman" w:hAnsi="Times New Roman" w:cs="Times New Roman"/>
          <w:sz w:val="22"/>
          <w:szCs w:val="22"/>
        </w:rPr>
        <w:t>, and it is expected that you will comply with that notice within the time period allotted.</w:t>
      </w:r>
    </w:p>
    <w:p w14:paraId="6304058D" w14:textId="0DF57174" w:rsidR="1406B5CE" w:rsidRDefault="1406B5CE" w:rsidP="1406B5CE">
      <w:pPr>
        <w:jc w:val="both"/>
        <w:rPr>
          <w:rFonts w:ascii="Times New Roman" w:eastAsia="Times New Roman" w:hAnsi="Times New Roman" w:cs="Times New Roman"/>
          <w:sz w:val="22"/>
          <w:szCs w:val="22"/>
        </w:rPr>
      </w:pPr>
    </w:p>
    <w:p w14:paraId="41720B4B" w14:textId="1C34A5F4" w:rsidR="1406B5CE" w:rsidRDefault="1B1CC7A4" w:rsidP="1406B5CE">
      <w:pPr>
        <w:jc w:val="both"/>
      </w:pPr>
      <w:r w:rsidRPr="1B1CC7A4">
        <w:rPr>
          <w:rFonts w:ascii="Times New Roman" w:eastAsia="Times New Roman" w:hAnsi="Times New Roman" w:cs="Times New Roman"/>
          <w:b/>
          <w:bCs/>
          <w:sz w:val="22"/>
          <w:szCs w:val="22"/>
          <w:u w:val="single"/>
        </w:rPr>
        <w:t>Provide Verification of your Social Security Number:</w:t>
      </w:r>
      <w:r w:rsidRPr="1B1CC7A4">
        <w:rPr>
          <w:rFonts w:ascii="Times New Roman" w:eastAsia="Times New Roman" w:hAnsi="Times New Roman" w:cs="Times New Roman"/>
          <w:sz w:val="22"/>
          <w:szCs w:val="22"/>
        </w:rPr>
        <w:t xml:space="preserve"> The University uses the Social Security Administration’s Social Security Number Verification Service (SSNVS) to verify the Social Security Number of each new hire for payroll purposes. You are expected to present your original Social Security Card if you are using it as one of the documents to complete your Form I-9 (or a copy of your Social Security Card if it is not one of the documents used to complete your Form I-9) when you begin working so that your Social Security Number can be verified through the SSNVS. If you have misplaced your Social Security Card and need a replacement, you can apply for a replacement card at your local Social Security Administration office. You also may be able to apply for a replacement card online. See https://www.ssa.gov/ssnumber/ for additional information. The Social Security Administration office closest to the University is located at 2 PENN CTR, STE 2000B, </w:t>
      </w:r>
      <w:proofErr w:type="gramStart"/>
      <w:r w:rsidRPr="1B1CC7A4">
        <w:rPr>
          <w:rFonts w:ascii="Times New Roman" w:eastAsia="Times New Roman" w:hAnsi="Times New Roman" w:cs="Times New Roman"/>
          <w:sz w:val="22"/>
          <w:szCs w:val="22"/>
        </w:rPr>
        <w:t>1500</w:t>
      </w:r>
      <w:proofErr w:type="gramEnd"/>
      <w:r w:rsidRPr="1B1CC7A4">
        <w:rPr>
          <w:rFonts w:ascii="Times New Roman" w:eastAsia="Times New Roman" w:hAnsi="Times New Roman" w:cs="Times New Roman"/>
          <w:sz w:val="22"/>
          <w:szCs w:val="22"/>
        </w:rPr>
        <w:t xml:space="preserve"> JFK BLVD, PHILADELPHIA, PA 19102. For information regarding other Social Security Administration offices, visit the Social Security Administration Office Locator at </w:t>
      </w:r>
      <w:hyperlink r:id="rId8">
        <w:r w:rsidRPr="1B1CC7A4">
          <w:rPr>
            <w:rStyle w:val="Hyperlink"/>
            <w:rFonts w:ascii="Times New Roman" w:eastAsia="Times New Roman" w:hAnsi="Times New Roman" w:cs="Times New Roman"/>
            <w:sz w:val="22"/>
            <w:szCs w:val="22"/>
          </w:rPr>
          <w:t>https://secure.ssa.gov/ICON/main.jsp</w:t>
        </w:r>
      </w:hyperlink>
      <w:r w:rsidRPr="1B1CC7A4">
        <w:rPr>
          <w:rFonts w:ascii="Times New Roman" w:eastAsia="Times New Roman" w:hAnsi="Times New Roman" w:cs="Times New Roman"/>
          <w:sz w:val="22"/>
          <w:szCs w:val="22"/>
        </w:rPr>
        <w:t>.</w:t>
      </w:r>
    </w:p>
    <w:p w14:paraId="74396AC9" w14:textId="679601DB" w:rsidR="1B1CC7A4" w:rsidRDefault="1B1CC7A4" w:rsidP="1B1CC7A4">
      <w:pPr>
        <w:jc w:val="both"/>
        <w:rPr>
          <w:rFonts w:ascii="Times New Roman" w:eastAsia="Times New Roman" w:hAnsi="Times New Roman" w:cs="Times New Roman"/>
          <w:sz w:val="22"/>
          <w:szCs w:val="22"/>
        </w:rPr>
      </w:pPr>
    </w:p>
    <w:p w14:paraId="23B4ACF9" w14:textId="1C374A5E" w:rsidR="05BABE3E" w:rsidRDefault="05BABE3E">
      <w:r>
        <w:br w:type="page"/>
      </w:r>
    </w:p>
    <w:p w14:paraId="6602CEBA" w14:textId="3BB4A626" w:rsidR="407CEBA3" w:rsidRPr="00EC1050" w:rsidRDefault="00EC1050" w:rsidP="407CEBA3">
      <w:pPr>
        <w:spacing w:line="259"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lastRenderedPageBreak/>
        <w:t>RESOURCES:</w:t>
      </w:r>
    </w:p>
    <w:p w14:paraId="761D2321" w14:textId="7654A862" w:rsidR="1B1CC7A4" w:rsidRDefault="1B1CC7A4" w:rsidP="1B1CC7A4">
      <w:pPr>
        <w:jc w:val="both"/>
        <w:rPr>
          <w:rFonts w:ascii="Times New Roman" w:eastAsia="Times New Roman" w:hAnsi="Times New Roman" w:cs="Times New Roman"/>
          <w:sz w:val="22"/>
          <w:szCs w:val="22"/>
        </w:rPr>
      </w:pPr>
      <w:r>
        <w:br/>
      </w:r>
      <w:r w:rsidR="05BABE3E" w:rsidRPr="05BABE3E">
        <w:rPr>
          <w:rFonts w:ascii="Times New Roman" w:eastAsia="Times New Roman" w:hAnsi="Times New Roman" w:cs="Times New Roman"/>
          <w:b/>
          <w:bCs/>
          <w:sz w:val="22"/>
          <w:szCs w:val="22"/>
          <w:u w:val="single"/>
        </w:rPr>
        <w:t>Receiving your Pay:</w:t>
      </w:r>
      <w:r w:rsidR="05BABE3E" w:rsidRPr="05BABE3E">
        <w:rPr>
          <w:rFonts w:ascii="Times New Roman" w:eastAsia="Times New Roman" w:hAnsi="Times New Roman" w:cs="Times New Roman"/>
          <w:sz w:val="22"/>
          <w:szCs w:val="22"/>
        </w:rPr>
        <w:t xml:space="preserve"> </w:t>
      </w:r>
      <w:hyperlink r:id="rId9">
        <w:r w:rsidR="05BABE3E" w:rsidRPr="05BABE3E">
          <w:rPr>
            <w:rStyle w:val="Hyperlink"/>
            <w:rFonts w:ascii="Times New Roman" w:eastAsia="Times New Roman" w:hAnsi="Times New Roman" w:cs="Times New Roman"/>
            <w:sz w:val="22"/>
            <w:szCs w:val="22"/>
          </w:rPr>
          <w:t>https://www.finance.upenn.edu/payroll-taxes/receiving-your-pay/</w:t>
        </w:r>
      </w:hyperlink>
    </w:p>
    <w:p w14:paraId="39813973" w14:textId="226A6D47" w:rsidR="05BABE3E" w:rsidRDefault="05BABE3E" w:rsidP="05BABE3E">
      <w:pPr>
        <w:jc w:val="both"/>
        <w:rPr>
          <w:rFonts w:ascii="Times New Roman" w:eastAsia="Times New Roman" w:hAnsi="Times New Roman" w:cs="Times New Roman"/>
          <w:b/>
          <w:bCs/>
          <w:sz w:val="22"/>
          <w:szCs w:val="22"/>
          <w:u w:val="single"/>
        </w:rPr>
      </w:pPr>
    </w:p>
    <w:p w14:paraId="023D9D21" w14:textId="172FCC76" w:rsidR="05BABE3E" w:rsidRDefault="5C4A08D2" w:rsidP="05BABE3E">
      <w:pPr>
        <w:rPr>
          <w:rFonts w:ascii="Times New Roman" w:eastAsia="Times New Roman" w:hAnsi="Times New Roman" w:cs="Times New Roman"/>
          <w:sz w:val="22"/>
          <w:szCs w:val="22"/>
        </w:rPr>
      </w:pPr>
      <w:r w:rsidRPr="5C4A08D2">
        <w:rPr>
          <w:rFonts w:ascii="Times New Roman" w:eastAsia="Times New Roman" w:hAnsi="Times New Roman" w:cs="Times New Roman"/>
          <w:b/>
          <w:bCs/>
          <w:sz w:val="22"/>
          <w:szCs w:val="22"/>
          <w:u w:val="single"/>
        </w:rPr>
        <w:t>Handbook for Faculty and Academic Administrators:</w:t>
      </w:r>
      <w:r w:rsidRPr="5C4A08D2">
        <w:rPr>
          <w:rFonts w:ascii="Times New Roman" w:eastAsia="Times New Roman" w:hAnsi="Times New Roman" w:cs="Times New Roman"/>
          <w:sz w:val="22"/>
          <w:szCs w:val="22"/>
        </w:rPr>
        <w:t xml:space="preserve"> </w:t>
      </w:r>
      <w:hyperlink r:id="rId10">
        <w:r w:rsidRPr="5C4A08D2">
          <w:rPr>
            <w:rStyle w:val="Hyperlink"/>
            <w:rFonts w:ascii="Times New Roman" w:eastAsia="Times New Roman" w:hAnsi="Times New Roman" w:cs="Times New Roman"/>
            <w:sz w:val="22"/>
            <w:szCs w:val="22"/>
          </w:rPr>
          <w:t>https://catalog.upenn.edu/faculty-handbook/</w:t>
        </w:r>
      </w:hyperlink>
    </w:p>
    <w:p w14:paraId="38088E2A" w14:textId="38346C02" w:rsidR="05BABE3E" w:rsidRDefault="05BABE3E" w:rsidP="05BABE3E">
      <w:pPr>
        <w:rPr>
          <w:rFonts w:ascii="Times New Roman" w:eastAsia="Times New Roman" w:hAnsi="Times New Roman" w:cs="Times New Roman"/>
          <w:sz w:val="22"/>
          <w:szCs w:val="22"/>
        </w:rPr>
      </w:pPr>
    </w:p>
    <w:p w14:paraId="4AE2CC74" w14:textId="412F70BF" w:rsidR="05BABE3E" w:rsidRDefault="05BABE3E" w:rsidP="05BABE3E">
      <w:pPr>
        <w:rPr>
          <w:rFonts w:ascii="Times New Roman" w:eastAsia="Times New Roman" w:hAnsi="Times New Roman" w:cs="Times New Roman"/>
          <w:sz w:val="22"/>
          <w:szCs w:val="22"/>
        </w:rPr>
      </w:pPr>
      <w:r w:rsidRPr="05BABE3E">
        <w:rPr>
          <w:rFonts w:ascii="Times New Roman" w:eastAsia="Times New Roman" w:hAnsi="Times New Roman" w:cs="Times New Roman"/>
          <w:b/>
          <w:bCs/>
          <w:sz w:val="22"/>
          <w:szCs w:val="22"/>
          <w:u w:val="single"/>
        </w:rPr>
        <w:t>Office of Academic Affairs:</w:t>
      </w:r>
      <w:r w:rsidRPr="05BABE3E">
        <w:rPr>
          <w:rFonts w:ascii="Times New Roman" w:eastAsia="Times New Roman" w:hAnsi="Times New Roman" w:cs="Times New Roman"/>
          <w:b/>
          <w:bCs/>
          <w:sz w:val="22"/>
          <w:szCs w:val="22"/>
        </w:rPr>
        <w:t xml:space="preserve"> </w:t>
      </w:r>
      <w:hyperlink r:id="rId11">
        <w:r w:rsidRPr="05BABE3E">
          <w:rPr>
            <w:rStyle w:val="Hyperlink"/>
            <w:rFonts w:ascii="Times New Roman" w:eastAsia="Times New Roman" w:hAnsi="Times New Roman" w:cs="Times New Roman"/>
            <w:sz w:val="22"/>
            <w:szCs w:val="22"/>
          </w:rPr>
          <w:t>www.med.upenn.edu/fapd</w:t>
        </w:r>
      </w:hyperlink>
    </w:p>
    <w:p w14:paraId="6D5670C6" w14:textId="6B80681E" w:rsidR="05BABE3E" w:rsidRDefault="05BABE3E" w:rsidP="05BABE3E">
      <w:pPr>
        <w:rPr>
          <w:rFonts w:ascii="Times New Roman" w:eastAsia="Times New Roman" w:hAnsi="Times New Roman" w:cs="Times New Roman"/>
          <w:sz w:val="22"/>
          <w:szCs w:val="22"/>
        </w:rPr>
      </w:pPr>
    </w:p>
    <w:p w14:paraId="5FB2714F" w14:textId="61DA8F14" w:rsidR="05BABE3E" w:rsidRDefault="05BABE3E" w:rsidP="05BABE3E">
      <w:pPr>
        <w:rPr>
          <w:rFonts w:ascii="Times New Roman" w:eastAsia="Times New Roman" w:hAnsi="Times New Roman" w:cs="Times New Roman"/>
          <w:sz w:val="22"/>
          <w:szCs w:val="22"/>
        </w:rPr>
      </w:pPr>
      <w:r w:rsidRPr="05BABE3E">
        <w:rPr>
          <w:rFonts w:ascii="Times New Roman" w:eastAsia="Times New Roman" w:hAnsi="Times New Roman" w:cs="Times New Roman"/>
          <w:b/>
          <w:bCs/>
          <w:sz w:val="22"/>
          <w:szCs w:val="22"/>
          <w:u w:val="single"/>
        </w:rPr>
        <w:t>Penn Medicine Professionalism Statement:</w:t>
      </w:r>
      <w:r w:rsidRPr="05BABE3E">
        <w:rPr>
          <w:rFonts w:ascii="Times New Roman" w:eastAsia="Times New Roman" w:hAnsi="Times New Roman" w:cs="Times New Roman"/>
          <w:sz w:val="22"/>
          <w:szCs w:val="22"/>
        </w:rPr>
        <w:t xml:space="preserve"> </w:t>
      </w:r>
      <w:hyperlink r:id="rId12">
        <w:r w:rsidRPr="05BABE3E">
          <w:rPr>
            <w:rStyle w:val="Hyperlink"/>
            <w:rFonts w:ascii="Times New Roman" w:eastAsia="Times New Roman" w:hAnsi="Times New Roman" w:cs="Times New Roman"/>
            <w:sz w:val="22"/>
            <w:szCs w:val="22"/>
          </w:rPr>
          <w:t>https://www.med.upenn.edu/fapd/docurepo/assets/user-content/documents/ProfessionalismInsert.pdf</w:t>
        </w:r>
      </w:hyperlink>
    </w:p>
    <w:p w14:paraId="55A074B5" w14:textId="006E97E8" w:rsidR="05BABE3E" w:rsidRDefault="05BABE3E" w:rsidP="05BABE3E">
      <w:pPr>
        <w:rPr>
          <w:rFonts w:ascii="Times New Roman" w:eastAsia="Times New Roman" w:hAnsi="Times New Roman" w:cs="Times New Roman"/>
          <w:sz w:val="22"/>
          <w:szCs w:val="22"/>
        </w:rPr>
      </w:pPr>
    </w:p>
    <w:p w14:paraId="6EC79708" w14:textId="01E96F5A" w:rsidR="05BABE3E" w:rsidRDefault="05BABE3E" w:rsidP="05BABE3E">
      <w:pPr>
        <w:rPr>
          <w:rFonts w:ascii="Times New Roman" w:eastAsia="Times New Roman" w:hAnsi="Times New Roman" w:cs="Times New Roman"/>
          <w:sz w:val="22"/>
          <w:szCs w:val="22"/>
        </w:rPr>
      </w:pPr>
      <w:r w:rsidRPr="05BABE3E">
        <w:rPr>
          <w:rFonts w:ascii="Times New Roman" w:eastAsia="Times New Roman" w:hAnsi="Times New Roman" w:cs="Times New Roman"/>
          <w:b/>
          <w:bCs/>
          <w:sz w:val="22"/>
          <w:szCs w:val="22"/>
          <w:u w:val="single"/>
        </w:rPr>
        <w:t>Principles of Responsible Conduct:</w:t>
      </w:r>
      <w:r w:rsidRPr="05BABE3E">
        <w:rPr>
          <w:rFonts w:ascii="Times New Roman" w:eastAsia="Times New Roman" w:hAnsi="Times New Roman" w:cs="Times New Roman"/>
          <w:sz w:val="22"/>
          <w:szCs w:val="22"/>
        </w:rPr>
        <w:t xml:space="preserve"> </w:t>
      </w:r>
      <w:hyperlink r:id="rId13">
        <w:r w:rsidRPr="05BABE3E">
          <w:rPr>
            <w:rStyle w:val="Hyperlink"/>
            <w:rFonts w:ascii="Times New Roman" w:eastAsia="Times New Roman" w:hAnsi="Times New Roman" w:cs="Times New Roman"/>
            <w:sz w:val="22"/>
            <w:szCs w:val="22"/>
          </w:rPr>
          <w:t>www.upenn.edu/audit/oacp_principles.htm</w:t>
        </w:r>
      </w:hyperlink>
    </w:p>
    <w:p w14:paraId="233804A1" w14:textId="74B0BE3C" w:rsidR="05BABE3E" w:rsidRDefault="05BABE3E" w:rsidP="05BABE3E">
      <w:pPr>
        <w:rPr>
          <w:rFonts w:ascii="Times New Roman" w:eastAsia="Times New Roman" w:hAnsi="Times New Roman" w:cs="Times New Roman"/>
          <w:sz w:val="22"/>
          <w:szCs w:val="22"/>
        </w:rPr>
      </w:pPr>
    </w:p>
    <w:p w14:paraId="15DA2788" w14:textId="386A1C25" w:rsidR="05BABE3E" w:rsidRDefault="05BABE3E" w:rsidP="05BABE3E">
      <w:pPr>
        <w:rPr>
          <w:rFonts w:ascii="Times New Roman" w:eastAsia="Times New Roman" w:hAnsi="Times New Roman" w:cs="Times New Roman"/>
          <w:sz w:val="22"/>
          <w:szCs w:val="22"/>
        </w:rPr>
      </w:pPr>
      <w:r w:rsidRPr="05BABE3E">
        <w:rPr>
          <w:rFonts w:ascii="Times New Roman" w:eastAsia="Times New Roman" w:hAnsi="Times New Roman" w:cs="Times New Roman"/>
          <w:b/>
          <w:bCs/>
          <w:sz w:val="22"/>
          <w:szCs w:val="22"/>
          <w:u w:val="single"/>
        </w:rPr>
        <w:t>Conflict of Interest as described in Faculty Handbook Policy II.E.10:</w:t>
      </w:r>
      <w:r w:rsidRPr="05BABE3E">
        <w:rPr>
          <w:rFonts w:ascii="Times New Roman" w:eastAsia="Times New Roman" w:hAnsi="Times New Roman" w:cs="Times New Roman"/>
          <w:b/>
          <w:bCs/>
          <w:sz w:val="22"/>
          <w:szCs w:val="22"/>
        </w:rPr>
        <w:t xml:space="preserve"> </w:t>
      </w:r>
      <w:hyperlink r:id="rId14">
        <w:r w:rsidRPr="05BABE3E">
          <w:rPr>
            <w:rStyle w:val="Hyperlink"/>
            <w:rFonts w:ascii="Times New Roman" w:eastAsia="Times New Roman" w:hAnsi="Times New Roman" w:cs="Times New Roman"/>
            <w:sz w:val="22"/>
            <w:szCs w:val="22"/>
          </w:rPr>
          <w:t>https://catalog.upenn.edu/faculty-handbook/ii/ii-e/</w:t>
        </w:r>
      </w:hyperlink>
    </w:p>
    <w:p w14:paraId="510537D8" w14:textId="305CB90C" w:rsidR="05BABE3E" w:rsidRDefault="05BABE3E" w:rsidP="05BABE3E">
      <w:pPr>
        <w:rPr>
          <w:rFonts w:ascii="Times New Roman" w:eastAsia="Times New Roman" w:hAnsi="Times New Roman" w:cs="Times New Roman"/>
          <w:sz w:val="22"/>
          <w:szCs w:val="22"/>
        </w:rPr>
      </w:pPr>
    </w:p>
    <w:p w14:paraId="1DA88FCF" w14:textId="6316CEBF" w:rsidR="05BABE3E" w:rsidRDefault="05BABE3E" w:rsidP="05BABE3E">
      <w:pPr>
        <w:rPr>
          <w:rFonts w:ascii="Times New Roman" w:eastAsia="Times New Roman" w:hAnsi="Times New Roman" w:cs="Times New Roman"/>
          <w:sz w:val="22"/>
          <w:szCs w:val="22"/>
        </w:rPr>
      </w:pPr>
      <w:r w:rsidRPr="05BABE3E">
        <w:rPr>
          <w:rFonts w:ascii="Times New Roman" w:eastAsia="Times New Roman" w:hAnsi="Times New Roman" w:cs="Times New Roman"/>
          <w:b/>
          <w:bCs/>
          <w:sz w:val="22"/>
          <w:szCs w:val="22"/>
          <w:u w:val="single"/>
        </w:rPr>
        <w:t>Patent and Tangible Research Property*:</w:t>
      </w:r>
      <w:r w:rsidRPr="05BABE3E">
        <w:rPr>
          <w:rFonts w:ascii="Times New Roman" w:eastAsia="Times New Roman" w:hAnsi="Times New Roman" w:cs="Times New Roman"/>
          <w:b/>
          <w:bCs/>
          <w:sz w:val="22"/>
          <w:szCs w:val="22"/>
        </w:rPr>
        <w:t xml:space="preserve"> </w:t>
      </w:r>
      <w:hyperlink r:id="rId15">
        <w:r w:rsidRPr="05BABE3E">
          <w:rPr>
            <w:rStyle w:val="Hyperlink"/>
            <w:rFonts w:ascii="Times New Roman" w:eastAsia="Times New Roman" w:hAnsi="Times New Roman" w:cs="Times New Roman"/>
            <w:sz w:val="22"/>
            <w:szCs w:val="22"/>
          </w:rPr>
          <w:t>https://catalog.upenn.edu/faculty-handbook/iii/iii-e/</w:t>
        </w:r>
      </w:hyperlink>
    </w:p>
    <w:p w14:paraId="73BEC6D5" w14:textId="0AA3CBBF" w:rsidR="05BABE3E" w:rsidRDefault="05BABE3E" w:rsidP="05BABE3E">
      <w:pPr>
        <w:rPr>
          <w:rFonts w:ascii="Times New Roman" w:eastAsia="Times New Roman" w:hAnsi="Times New Roman" w:cs="Times New Roman"/>
          <w:sz w:val="22"/>
          <w:szCs w:val="22"/>
        </w:rPr>
      </w:pPr>
      <w:r w:rsidRPr="05BABE3E">
        <w:rPr>
          <w:rFonts w:ascii="Times New Roman" w:eastAsia="Times New Roman" w:hAnsi="Times New Roman" w:cs="Times New Roman"/>
          <w:sz w:val="22"/>
          <w:szCs w:val="22"/>
        </w:rPr>
        <w:t>*You must read and sign the Participation Agreement (Appendix A) included with the patent policy</w:t>
      </w:r>
      <w:r w:rsidR="00EC1050">
        <w:rPr>
          <w:rFonts w:ascii="Times New Roman" w:eastAsia="Times New Roman" w:hAnsi="Times New Roman" w:cs="Times New Roman"/>
          <w:sz w:val="22"/>
          <w:szCs w:val="22"/>
        </w:rPr>
        <w:t xml:space="preserve">: </w:t>
      </w:r>
      <w:hyperlink r:id="rId16" w:history="1">
        <w:r w:rsidR="00EC1050" w:rsidRPr="00D07EFA">
          <w:rPr>
            <w:rStyle w:val="Hyperlink"/>
            <w:rFonts w:ascii="Times New Roman" w:eastAsia="Times New Roman" w:hAnsi="Times New Roman" w:cs="Times New Roman"/>
            <w:sz w:val="22"/>
            <w:szCs w:val="22"/>
          </w:rPr>
          <w:t>https://almanac.upenn.edu/uploads/media/Patent_Policy_Supplement.pdf</w:t>
        </w:r>
      </w:hyperlink>
    </w:p>
    <w:p w14:paraId="37D38930" w14:textId="3973CABA" w:rsidR="05BABE3E" w:rsidRDefault="05BABE3E" w:rsidP="05BABE3E">
      <w:pPr>
        <w:rPr>
          <w:rFonts w:ascii="Times New Roman" w:eastAsia="Times New Roman" w:hAnsi="Times New Roman" w:cs="Times New Roman"/>
          <w:sz w:val="22"/>
          <w:szCs w:val="22"/>
        </w:rPr>
      </w:pPr>
    </w:p>
    <w:p w14:paraId="1A9A02D9" w14:textId="76F9950C" w:rsidR="05BABE3E" w:rsidRDefault="1E43F686" w:rsidP="05BABE3E">
      <w:pPr>
        <w:rPr>
          <w:rStyle w:val="Hyperlink"/>
          <w:rFonts w:ascii="Times New Roman" w:eastAsia="Times New Roman" w:hAnsi="Times New Roman" w:cs="Times New Roman"/>
          <w:sz w:val="22"/>
          <w:szCs w:val="22"/>
        </w:rPr>
      </w:pPr>
      <w:r w:rsidRPr="1E43F686">
        <w:rPr>
          <w:rFonts w:ascii="Times New Roman" w:eastAsia="Times New Roman" w:hAnsi="Times New Roman" w:cs="Times New Roman"/>
          <w:b/>
          <w:bCs/>
          <w:sz w:val="22"/>
          <w:szCs w:val="22"/>
          <w:u w:val="single"/>
        </w:rPr>
        <w:t>University’s International Student and Scholar Services (ISSS) Office:</w:t>
      </w:r>
      <w:r w:rsidRPr="1E43F686">
        <w:rPr>
          <w:rFonts w:ascii="Times New Roman" w:eastAsia="Times New Roman" w:hAnsi="Times New Roman" w:cs="Times New Roman"/>
          <w:sz w:val="22"/>
          <w:szCs w:val="22"/>
        </w:rPr>
        <w:t xml:space="preserve"> </w:t>
      </w:r>
      <w:r w:rsidR="00EC1050">
        <w:rPr>
          <w:rFonts w:ascii="Times New Roman" w:eastAsia="Times New Roman" w:hAnsi="Times New Roman" w:cs="Times New Roman"/>
          <w:sz w:val="22"/>
          <w:szCs w:val="22"/>
        </w:rPr>
        <w:t xml:space="preserve">call </w:t>
      </w:r>
      <w:r w:rsidRPr="1E43F686">
        <w:rPr>
          <w:rFonts w:ascii="Times New Roman" w:eastAsia="Times New Roman" w:hAnsi="Times New Roman" w:cs="Times New Roman"/>
          <w:sz w:val="22"/>
          <w:szCs w:val="22"/>
        </w:rPr>
        <w:t xml:space="preserve">215-898-4661 or access: </w:t>
      </w:r>
      <w:hyperlink r:id="rId17">
        <w:r w:rsidRPr="1E43F686">
          <w:rPr>
            <w:rStyle w:val="Hyperlink"/>
            <w:rFonts w:ascii="Times New Roman" w:eastAsia="Times New Roman" w:hAnsi="Times New Roman" w:cs="Times New Roman"/>
            <w:sz w:val="22"/>
            <w:szCs w:val="22"/>
          </w:rPr>
          <w:t>http://global.upenn.edu/isss</w:t>
        </w:r>
      </w:hyperlink>
    </w:p>
    <w:p w14:paraId="5FD7DF8C" w14:textId="77A7F72A" w:rsidR="00EC1050" w:rsidRDefault="00EC1050" w:rsidP="05BABE3E">
      <w:pPr>
        <w:rPr>
          <w:rStyle w:val="Hyperlink"/>
          <w:rFonts w:ascii="Times New Roman" w:eastAsia="Times New Roman" w:hAnsi="Times New Roman" w:cs="Times New Roman"/>
          <w:sz w:val="22"/>
          <w:szCs w:val="22"/>
        </w:rPr>
      </w:pPr>
    </w:p>
    <w:p w14:paraId="53884C39" w14:textId="05A5801D" w:rsidR="00EC1050" w:rsidRPr="00EC1050" w:rsidRDefault="00B77744" w:rsidP="00EC1050">
      <w:pPr>
        <w:jc w:val="both"/>
        <w:rPr>
          <w:rStyle w:val="Hyperlink"/>
          <w:rFonts w:ascii="Times New Roman" w:eastAsia="Times New Roman" w:hAnsi="Times New Roman" w:cs="Times New Roman"/>
          <w:b/>
          <w:bCs/>
          <w:color w:val="auto"/>
          <w:sz w:val="22"/>
          <w:szCs w:val="22"/>
          <w:u w:val="none"/>
        </w:rPr>
      </w:pPr>
      <w:r>
        <w:rPr>
          <w:rStyle w:val="Hyperlink"/>
          <w:rFonts w:ascii="Times New Roman" w:eastAsia="Times New Roman" w:hAnsi="Times New Roman" w:cs="Times New Roman"/>
          <w:b/>
          <w:bCs/>
          <w:color w:val="auto"/>
          <w:sz w:val="22"/>
          <w:szCs w:val="22"/>
        </w:rPr>
        <w:t>University’s COVID-19 Guidance</w:t>
      </w:r>
      <w:r w:rsidR="00394057">
        <w:rPr>
          <w:rStyle w:val="Hyperlink"/>
          <w:rFonts w:ascii="Times New Roman" w:eastAsia="Times New Roman" w:hAnsi="Times New Roman" w:cs="Times New Roman"/>
          <w:b/>
          <w:bCs/>
          <w:color w:val="auto"/>
          <w:sz w:val="22"/>
          <w:szCs w:val="22"/>
        </w:rPr>
        <w:t>:</w:t>
      </w:r>
      <w:r w:rsidR="00EC1050" w:rsidRPr="00EC1050">
        <w:rPr>
          <w:rStyle w:val="Hyperlink"/>
          <w:rFonts w:ascii="Times New Roman" w:eastAsia="Times New Roman" w:hAnsi="Times New Roman" w:cs="Times New Roman"/>
          <w:b/>
          <w:bCs/>
          <w:color w:val="auto"/>
          <w:sz w:val="22"/>
          <w:szCs w:val="22"/>
          <w:u w:val="none"/>
        </w:rPr>
        <w:t xml:space="preserve"> </w:t>
      </w:r>
      <w:r w:rsidR="00EC1050" w:rsidRPr="00EC1050">
        <w:rPr>
          <w:rStyle w:val="Hyperlink"/>
          <w:rFonts w:ascii="Times New Roman" w:eastAsia="Times New Roman" w:hAnsi="Times New Roman" w:cs="Times New Roman"/>
          <w:color w:val="auto"/>
          <w:sz w:val="22"/>
          <w:szCs w:val="22"/>
          <w:u w:val="none"/>
        </w:rPr>
        <w:t xml:space="preserve">To reduce the risk of COVID-19 spreading within the Penn community, faculty, staff, postdoctoral trainees and students who are coming to campus are required to be fully vaccinated against COVID-19 no later than August 1, 2021. Employees of Penn’s health schools must follow any additional school-specific guidelines. We recognize that some individuals will choose not to obtain vaccines for medical and religious reasons, and some may choose not to disclose their vaccine status. </w:t>
      </w:r>
      <w:r w:rsidR="00EC1050" w:rsidRPr="00EC1050">
        <w:rPr>
          <w:rStyle w:val="Hyperlink"/>
          <w:rFonts w:ascii="Times New Roman" w:eastAsia="Times New Roman" w:hAnsi="Times New Roman" w:cs="Times New Roman"/>
          <w:b/>
          <w:bCs/>
          <w:color w:val="auto"/>
          <w:sz w:val="22"/>
          <w:szCs w:val="22"/>
          <w:u w:val="none"/>
        </w:rPr>
        <w:t xml:space="preserve">Faculty, staff, and post-doctoral trainees who choose not to be vaccinated or to disclose their vaccination status will be required to participate in </w:t>
      </w:r>
      <w:proofErr w:type="spellStart"/>
      <w:r w:rsidR="00EC1050" w:rsidRPr="00EC1050">
        <w:rPr>
          <w:rStyle w:val="Hyperlink"/>
          <w:rFonts w:ascii="Times New Roman" w:eastAsia="Times New Roman" w:hAnsi="Times New Roman" w:cs="Times New Roman"/>
          <w:b/>
          <w:bCs/>
          <w:color w:val="auto"/>
          <w:sz w:val="22"/>
          <w:szCs w:val="22"/>
          <w:u w:val="none"/>
        </w:rPr>
        <w:t>PennOpen</w:t>
      </w:r>
      <w:proofErr w:type="spellEnd"/>
      <w:r w:rsidR="00EC1050" w:rsidRPr="00EC1050">
        <w:rPr>
          <w:rStyle w:val="Hyperlink"/>
          <w:rFonts w:ascii="Times New Roman" w:eastAsia="Times New Roman" w:hAnsi="Times New Roman" w:cs="Times New Roman"/>
          <w:b/>
          <w:bCs/>
          <w:color w:val="auto"/>
          <w:sz w:val="22"/>
          <w:szCs w:val="22"/>
          <w:u w:val="none"/>
        </w:rPr>
        <w:t xml:space="preserve"> Pass daily symptom checks and weekly </w:t>
      </w:r>
      <w:hyperlink r:id="rId18" w:history="1">
        <w:r w:rsidR="00EC1050" w:rsidRPr="00EC1050">
          <w:rPr>
            <w:rStyle w:val="Hyperlink"/>
            <w:rFonts w:ascii="Times New Roman" w:eastAsia="Times New Roman" w:hAnsi="Times New Roman" w:cs="Times New Roman"/>
            <w:b/>
            <w:bCs/>
            <w:sz w:val="22"/>
            <w:szCs w:val="22"/>
          </w:rPr>
          <w:t>Penn Cares screening testing</w:t>
        </w:r>
      </w:hyperlink>
      <w:r w:rsidR="00EC1050" w:rsidRPr="00EC1050">
        <w:rPr>
          <w:rStyle w:val="Hyperlink"/>
          <w:rFonts w:ascii="Times New Roman" w:eastAsia="Times New Roman" w:hAnsi="Times New Roman" w:cs="Times New Roman"/>
          <w:b/>
          <w:bCs/>
          <w:color w:val="auto"/>
          <w:sz w:val="22"/>
          <w:szCs w:val="22"/>
          <w:u w:val="none"/>
        </w:rPr>
        <w:t>, as well as to continue to wear masks indoors</w:t>
      </w:r>
      <w:r w:rsidR="00F80B95">
        <w:rPr>
          <w:rStyle w:val="Hyperlink"/>
          <w:rFonts w:ascii="Times New Roman" w:eastAsia="Times New Roman" w:hAnsi="Times New Roman" w:cs="Times New Roman"/>
          <w:b/>
          <w:bCs/>
          <w:color w:val="auto"/>
          <w:sz w:val="22"/>
          <w:szCs w:val="22"/>
          <w:u w:val="none"/>
        </w:rPr>
        <w:t>*</w:t>
      </w:r>
      <w:r w:rsidR="00EC1050" w:rsidRPr="00EC1050">
        <w:rPr>
          <w:rStyle w:val="Hyperlink"/>
          <w:rFonts w:ascii="Times New Roman" w:eastAsia="Times New Roman" w:hAnsi="Times New Roman" w:cs="Times New Roman"/>
          <w:b/>
          <w:bCs/>
          <w:color w:val="auto"/>
          <w:sz w:val="22"/>
          <w:szCs w:val="22"/>
          <w:u w:val="none"/>
        </w:rPr>
        <w:t>.</w:t>
      </w:r>
    </w:p>
    <w:p w14:paraId="0987B22D" w14:textId="77777777" w:rsidR="00EC1050" w:rsidRPr="00EC1050" w:rsidRDefault="00EC1050" w:rsidP="00EC1050">
      <w:pPr>
        <w:jc w:val="both"/>
        <w:rPr>
          <w:rStyle w:val="Hyperlink"/>
          <w:rFonts w:ascii="Times New Roman" w:eastAsia="Times New Roman" w:hAnsi="Times New Roman" w:cs="Times New Roman"/>
          <w:color w:val="auto"/>
          <w:sz w:val="22"/>
          <w:szCs w:val="22"/>
          <w:u w:val="none"/>
        </w:rPr>
      </w:pPr>
    </w:p>
    <w:p w14:paraId="213DFCCB" w14:textId="41F8A2D2" w:rsidR="00BD32C3" w:rsidRDefault="00EC1050" w:rsidP="001439BE">
      <w:pPr>
        <w:jc w:val="both"/>
        <w:rPr>
          <w:rStyle w:val="Hyperlink"/>
          <w:rFonts w:ascii="Times New Roman" w:eastAsia="Times New Roman" w:hAnsi="Times New Roman" w:cs="Times New Roman"/>
          <w:color w:val="auto"/>
          <w:sz w:val="22"/>
          <w:szCs w:val="22"/>
          <w:u w:val="none"/>
        </w:rPr>
      </w:pPr>
      <w:r w:rsidRPr="00EC1050">
        <w:rPr>
          <w:rStyle w:val="Hyperlink"/>
          <w:rFonts w:ascii="Times New Roman" w:eastAsia="Times New Roman" w:hAnsi="Times New Roman" w:cs="Times New Roman"/>
          <w:color w:val="auto"/>
          <w:sz w:val="22"/>
          <w:szCs w:val="22"/>
          <w:u w:val="none"/>
        </w:rPr>
        <w:t xml:space="preserve">Beginning July 1 </w:t>
      </w:r>
      <w:proofErr w:type="spellStart"/>
      <w:r w:rsidRPr="00EC1050">
        <w:rPr>
          <w:rStyle w:val="Hyperlink"/>
          <w:rFonts w:ascii="Times New Roman" w:eastAsia="Times New Roman" w:hAnsi="Times New Roman" w:cs="Times New Roman"/>
          <w:color w:val="auto"/>
          <w:sz w:val="22"/>
          <w:szCs w:val="22"/>
          <w:u w:val="none"/>
        </w:rPr>
        <w:t>PennOpen</w:t>
      </w:r>
      <w:proofErr w:type="spellEnd"/>
      <w:r w:rsidRPr="00EC1050">
        <w:rPr>
          <w:rStyle w:val="Hyperlink"/>
          <w:rFonts w:ascii="Times New Roman" w:eastAsia="Times New Roman" w:hAnsi="Times New Roman" w:cs="Times New Roman"/>
          <w:color w:val="auto"/>
          <w:sz w:val="22"/>
          <w:szCs w:val="22"/>
          <w:u w:val="none"/>
        </w:rPr>
        <w:t xml:space="preserve"> Pass enrollment is strongly recommended for everyone, but the daily use of </w:t>
      </w:r>
      <w:hyperlink r:id="rId19" w:history="1">
        <w:proofErr w:type="spellStart"/>
        <w:r w:rsidRPr="008B697D">
          <w:rPr>
            <w:rStyle w:val="Hyperlink"/>
            <w:rFonts w:ascii="Times New Roman" w:eastAsia="Times New Roman" w:hAnsi="Times New Roman" w:cs="Times New Roman"/>
            <w:b/>
            <w:bCs/>
            <w:sz w:val="22"/>
            <w:szCs w:val="22"/>
          </w:rPr>
          <w:t>PennOpen</w:t>
        </w:r>
        <w:proofErr w:type="spellEnd"/>
        <w:r w:rsidR="008B697D" w:rsidRPr="008B697D">
          <w:rPr>
            <w:rStyle w:val="Hyperlink"/>
            <w:rFonts w:ascii="Times New Roman" w:eastAsia="Times New Roman" w:hAnsi="Times New Roman" w:cs="Times New Roman"/>
            <w:b/>
            <w:bCs/>
            <w:sz w:val="22"/>
            <w:szCs w:val="22"/>
          </w:rPr>
          <w:t xml:space="preserve"> </w:t>
        </w:r>
        <w:r w:rsidRPr="008B697D">
          <w:rPr>
            <w:rStyle w:val="Hyperlink"/>
            <w:rFonts w:ascii="Times New Roman" w:eastAsia="Times New Roman" w:hAnsi="Times New Roman" w:cs="Times New Roman"/>
            <w:b/>
            <w:bCs/>
            <w:sz w:val="22"/>
            <w:szCs w:val="22"/>
          </w:rPr>
          <w:t>Pass</w:t>
        </w:r>
      </w:hyperlink>
      <w:r w:rsidRPr="00EC1050">
        <w:rPr>
          <w:rStyle w:val="Hyperlink"/>
          <w:rFonts w:ascii="Times New Roman" w:eastAsia="Times New Roman" w:hAnsi="Times New Roman" w:cs="Times New Roman"/>
          <w:color w:val="auto"/>
          <w:sz w:val="22"/>
          <w:szCs w:val="22"/>
          <w:u w:val="none"/>
        </w:rPr>
        <w:t xml:space="preserve"> is required for employees who have not reported their vaccine status in Workday. </w:t>
      </w:r>
      <w:proofErr w:type="spellStart"/>
      <w:r w:rsidRPr="00EC1050">
        <w:rPr>
          <w:rStyle w:val="Hyperlink"/>
          <w:rFonts w:ascii="Times New Roman" w:eastAsia="Times New Roman" w:hAnsi="Times New Roman" w:cs="Times New Roman"/>
          <w:color w:val="auto"/>
          <w:sz w:val="22"/>
          <w:szCs w:val="22"/>
          <w:u w:val="none"/>
        </w:rPr>
        <w:t>PennOpen</w:t>
      </w:r>
      <w:proofErr w:type="spellEnd"/>
      <w:r w:rsidRPr="00EC1050">
        <w:rPr>
          <w:rStyle w:val="Hyperlink"/>
          <w:rFonts w:ascii="Times New Roman" w:eastAsia="Times New Roman" w:hAnsi="Times New Roman" w:cs="Times New Roman"/>
          <w:color w:val="auto"/>
          <w:sz w:val="22"/>
          <w:szCs w:val="22"/>
          <w:u w:val="none"/>
        </w:rPr>
        <w:t xml:space="preserve"> Pass will continue to clinically support daily symptom checking for anyone who completes it and monitor required testing compliance for those individuals without vaccine information in Workday.</w:t>
      </w:r>
    </w:p>
    <w:p w14:paraId="7A8B381D" w14:textId="49F4AAF8" w:rsidR="00F80B95" w:rsidRDefault="00F80B95" w:rsidP="001439BE">
      <w:pPr>
        <w:jc w:val="both"/>
        <w:rPr>
          <w:rStyle w:val="Hyperlink"/>
          <w:rFonts w:ascii="Times New Roman" w:eastAsia="Times New Roman" w:hAnsi="Times New Roman" w:cs="Times New Roman"/>
          <w:color w:val="auto"/>
          <w:sz w:val="22"/>
          <w:szCs w:val="22"/>
          <w:u w:val="none"/>
        </w:rPr>
      </w:pPr>
    </w:p>
    <w:p w14:paraId="4A4FBE71" w14:textId="2BED23C5" w:rsidR="00F80B95" w:rsidRDefault="00F80B95" w:rsidP="00F80B95">
      <w:pPr>
        <w:jc w:val="both"/>
        <w:rPr>
          <w:rStyle w:val="Hyperlink"/>
          <w:rFonts w:ascii="Times New Roman" w:eastAsia="Times New Roman" w:hAnsi="Times New Roman" w:cs="Times New Roman"/>
          <w:color w:val="auto"/>
          <w:sz w:val="22"/>
          <w:szCs w:val="22"/>
          <w:u w:val="none"/>
        </w:rPr>
      </w:pPr>
      <w:r w:rsidRPr="00F80B95">
        <w:rPr>
          <w:rStyle w:val="Hyperlink"/>
          <w:rFonts w:ascii="Times New Roman" w:eastAsia="Times New Roman" w:hAnsi="Times New Roman" w:cs="Times New Roman"/>
          <w:b/>
          <w:bCs/>
          <w:color w:val="auto"/>
          <w:sz w:val="22"/>
          <w:szCs w:val="22"/>
          <w:u w:val="none"/>
        </w:rPr>
        <w:t>*</w:t>
      </w:r>
      <w:r w:rsidRPr="00F80B95">
        <w:rPr>
          <w:rStyle w:val="Hyperlink"/>
          <w:rFonts w:ascii="Times New Roman" w:eastAsia="Times New Roman" w:hAnsi="Times New Roman" w:cs="Times New Roman"/>
          <w:color w:val="auto"/>
          <w:sz w:val="22"/>
          <w:szCs w:val="22"/>
          <w:u w:val="none"/>
        </w:rPr>
        <w:t xml:space="preserve">The University of Pennsylvania Health System (UPHS) is requiring all </w:t>
      </w:r>
      <w:r w:rsidR="00AA0D0F">
        <w:rPr>
          <w:rStyle w:val="Hyperlink"/>
          <w:rFonts w:ascii="Times New Roman" w:eastAsia="Times New Roman" w:hAnsi="Times New Roman" w:cs="Times New Roman"/>
          <w:color w:val="auto"/>
          <w:sz w:val="22"/>
          <w:szCs w:val="22"/>
          <w:u w:val="none"/>
        </w:rPr>
        <w:t xml:space="preserve">medical staff </w:t>
      </w:r>
      <w:r w:rsidRPr="00F80B95">
        <w:rPr>
          <w:rStyle w:val="Hyperlink"/>
          <w:rFonts w:ascii="Times New Roman" w:eastAsia="Times New Roman" w:hAnsi="Times New Roman" w:cs="Times New Roman"/>
          <w:color w:val="auto"/>
          <w:sz w:val="22"/>
          <w:szCs w:val="22"/>
          <w:u w:val="none"/>
        </w:rPr>
        <w:t>to be vaccinated against SARS-CoV2 no later than Wednesday, September 1, 2021. This means having</w:t>
      </w:r>
      <w:r w:rsidR="00AA0D0F">
        <w:rPr>
          <w:rStyle w:val="Hyperlink"/>
          <w:rFonts w:ascii="Times New Roman" w:eastAsia="Times New Roman" w:hAnsi="Times New Roman" w:cs="Times New Roman"/>
          <w:color w:val="auto"/>
          <w:sz w:val="22"/>
          <w:szCs w:val="22"/>
          <w:u w:val="none"/>
        </w:rPr>
        <w:t xml:space="preserve"> </w:t>
      </w:r>
      <w:r w:rsidRPr="00F80B95">
        <w:rPr>
          <w:rStyle w:val="Hyperlink"/>
          <w:rFonts w:ascii="Times New Roman" w:eastAsia="Times New Roman" w:hAnsi="Times New Roman" w:cs="Times New Roman"/>
          <w:color w:val="auto"/>
          <w:sz w:val="22"/>
          <w:szCs w:val="22"/>
          <w:u w:val="none"/>
        </w:rPr>
        <w:t>received two doses of the two-dose vaccine or a single-dose vaccine two weeks prior to September 1.</w:t>
      </w:r>
    </w:p>
    <w:p w14:paraId="4F7F8FE1" w14:textId="11ECE114" w:rsidR="17083A6C" w:rsidRDefault="17083A6C" w:rsidP="089A2849">
      <w:pPr>
        <w:spacing w:line="259" w:lineRule="auto"/>
        <w:rPr>
          <w:rFonts w:ascii="Times New Roman" w:eastAsia="Times New Roman" w:hAnsi="Times New Roman" w:cs="Times New Roman"/>
          <w:b/>
          <w:bCs/>
          <w:sz w:val="22"/>
          <w:szCs w:val="22"/>
        </w:rPr>
      </w:pPr>
    </w:p>
    <w:p w14:paraId="648BC23D" w14:textId="7CDC594E" w:rsidR="17083A6C" w:rsidRDefault="17083A6C" w:rsidP="17083A6C">
      <w:pPr>
        <w:spacing w:line="259" w:lineRule="auto"/>
        <w:rPr>
          <w:rFonts w:ascii="Times New Roman" w:eastAsia="Times New Roman" w:hAnsi="Times New Roman" w:cs="Times New Roman"/>
          <w:b/>
          <w:bCs/>
          <w:sz w:val="22"/>
          <w:szCs w:val="22"/>
          <w:u w:val="single"/>
        </w:rPr>
      </w:pPr>
      <w:r w:rsidRPr="17083A6C">
        <w:rPr>
          <w:rFonts w:ascii="Times New Roman" w:eastAsia="Times New Roman" w:hAnsi="Times New Roman" w:cs="Times New Roman"/>
          <w:b/>
          <w:bCs/>
          <w:sz w:val="22"/>
          <w:szCs w:val="22"/>
        </w:rPr>
        <w:t>The following resource applies to faculty on the AC Part-time Track:</w:t>
      </w:r>
      <w:r>
        <w:br/>
      </w:r>
    </w:p>
    <w:p w14:paraId="19D3850C" w14:textId="1CE65965" w:rsidR="17083A6C" w:rsidRDefault="17083A6C" w:rsidP="17083A6C">
      <w:pPr>
        <w:pStyle w:val="ListParagraph"/>
        <w:numPr>
          <w:ilvl w:val="0"/>
          <w:numId w:val="1"/>
        </w:numPr>
        <w:spacing w:line="259" w:lineRule="auto"/>
        <w:rPr>
          <w:rFonts w:eastAsiaTheme="minorEastAsia"/>
          <w:b/>
          <w:bCs/>
          <w:sz w:val="22"/>
          <w:szCs w:val="22"/>
          <w:u w:val="single"/>
        </w:rPr>
      </w:pPr>
      <w:r w:rsidRPr="17083A6C">
        <w:rPr>
          <w:rFonts w:ascii="Times New Roman" w:eastAsia="Times New Roman" w:hAnsi="Times New Roman" w:cs="Times New Roman"/>
          <w:b/>
          <w:bCs/>
          <w:sz w:val="22"/>
          <w:szCs w:val="22"/>
          <w:u w:val="single"/>
        </w:rPr>
        <w:t>Description of the AC Part-time Track</w:t>
      </w:r>
      <w:proofErr w:type="gramStart"/>
      <w:r w:rsidRPr="17083A6C">
        <w:rPr>
          <w:rFonts w:ascii="Times New Roman" w:eastAsia="Times New Roman" w:hAnsi="Times New Roman" w:cs="Times New Roman"/>
          <w:b/>
          <w:bCs/>
          <w:sz w:val="22"/>
          <w:szCs w:val="22"/>
          <w:u w:val="single"/>
        </w:rPr>
        <w:t>:</w:t>
      </w:r>
      <w:proofErr w:type="gramEnd"/>
      <w:r>
        <w:br/>
      </w:r>
      <w:hyperlink r:id="rId20">
        <w:r w:rsidRPr="17083A6C">
          <w:rPr>
            <w:rStyle w:val="Hyperlink"/>
            <w:rFonts w:ascii="Times New Roman" w:eastAsia="Times New Roman" w:hAnsi="Times New Roman" w:cs="Times New Roman"/>
            <w:sz w:val="22"/>
            <w:szCs w:val="22"/>
          </w:rPr>
          <w:t>http://somapps.med.upenn.edu/fapd/documents/ext00206.pdf</w:t>
        </w:r>
      </w:hyperlink>
      <w:r w:rsidRPr="17083A6C">
        <w:rPr>
          <w:rFonts w:ascii="Times New Roman" w:eastAsia="Times New Roman" w:hAnsi="Times New Roman" w:cs="Times New Roman"/>
          <w:color w:val="000000" w:themeColor="text1"/>
          <w:sz w:val="22"/>
          <w:szCs w:val="22"/>
        </w:rPr>
        <w:t>.</w:t>
      </w:r>
    </w:p>
    <w:p w14:paraId="161DD5C5" w14:textId="7AC583A6" w:rsidR="17083A6C" w:rsidRDefault="17083A6C" w:rsidP="17083A6C">
      <w:pPr>
        <w:spacing w:line="259" w:lineRule="auto"/>
        <w:rPr>
          <w:rFonts w:ascii="Times New Roman" w:eastAsia="Times New Roman" w:hAnsi="Times New Roman" w:cs="Times New Roman"/>
          <w:b/>
          <w:bCs/>
          <w:sz w:val="22"/>
          <w:szCs w:val="22"/>
        </w:rPr>
      </w:pPr>
    </w:p>
    <w:p w14:paraId="4A1F5FCB" w14:textId="323F6550" w:rsidR="00EC1050" w:rsidRDefault="17083A6C" w:rsidP="00EC1050">
      <w:pPr>
        <w:spacing w:line="259" w:lineRule="auto"/>
        <w:rPr>
          <w:rFonts w:ascii="Times New Roman" w:eastAsia="Times New Roman" w:hAnsi="Times New Roman" w:cs="Times New Roman"/>
          <w:b/>
          <w:bCs/>
          <w:sz w:val="22"/>
          <w:szCs w:val="22"/>
        </w:rPr>
      </w:pPr>
      <w:r w:rsidRPr="17083A6C">
        <w:rPr>
          <w:rFonts w:ascii="Times New Roman" w:eastAsia="Times New Roman" w:hAnsi="Times New Roman" w:cs="Times New Roman"/>
          <w:b/>
          <w:bCs/>
          <w:sz w:val="22"/>
          <w:szCs w:val="22"/>
        </w:rPr>
        <w:t>The following resources may apply to full-time faculty on the Academic Clinician, Clinician Educator, Tenure, and Research Tracks:</w:t>
      </w:r>
    </w:p>
    <w:p w14:paraId="5D0EB56E" w14:textId="77777777" w:rsidR="00EC1050" w:rsidRDefault="00EC1050" w:rsidP="00EC1050">
      <w:pPr>
        <w:rPr>
          <w:rFonts w:ascii="Times New Roman" w:eastAsia="Times New Roman" w:hAnsi="Times New Roman" w:cs="Times New Roman"/>
          <w:b/>
          <w:bCs/>
          <w:sz w:val="22"/>
          <w:szCs w:val="22"/>
          <w:u w:val="single"/>
        </w:rPr>
      </w:pPr>
    </w:p>
    <w:p w14:paraId="05B5C214" w14:textId="6521BDE3" w:rsidR="00EC1050" w:rsidRPr="00EC1050" w:rsidRDefault="17083A6C" w:rsidP="17083A6C">
      <w:pPr>
        <w:pStyle w:val="ListParagraph"/>
        <w:numPr>
          <w:ilvl w:val="0"/>
          <w:numId w:val="6"/>
        </w:numPr>
        <w:rPr>
          <w:rFonts w:eastAsiaTheme="minorEastAsia"/>
          <w:b/>
          <w:bCs/>
          <w:sz w:val="22"/>
          <w:szCs w:val="22"/>
        </w:rPr>
      </w:pPr>
      <w:r w:rsidRPr="17083A6C">
        <w:rPr>
          <w:rFonts w:ascii="Times New Roman" w:eastAsia="Times New Roman" w:hAnsi="Times New Roman" w:cs="Times New Roman"/>
          <w:b/>
          <w:bCs/>
          <w:sz w:val="22"/>
          <w:szCs w:val="22"/>
          <w:u w:val="single"/>
        </w:rPr>
        <w:lastRenderedPageBreak/>
        <w:t xml:space="preserve">Tracking your teaching activity (does not apply to Research Track): </w:t>
      </w:r>
      <w:r w:rsidR="00EC1050">
        <w:br/>
      </w:r>
      <w:hyperlink r:id="rId21">
        <w:r w:rsidRPr="17083A6C">
          <w:rPr>
            <w:rStyle w:val="Hyperlink"/>
            <w:rFonts w:ascii="Times New Roman" w:eastAsia="Times New Roman" w:hAnsi="Times New Roman" w:cs="Times New Roman"/>
            <w:sz w:val="22"/>
            <w:szCs w:val="22"/>
          </w:rPr>
          <w:t>https://www.med.upenn.edu/flpd/expectations.html</w:t>
        </w:r>
      </w:hyperlink>
    </w:p>
    <w:p w14:paraId="126D49D2" w14:textId="77777777" w:rsidR="00EC1050" w:rsidRDefault="00EC1050" w:rsidP="1E43F686">
      <w:pPr>
        <w:spacing w:line="259" w:lineRule="auto"/>
        <w:rPr>
          <w:rFonts w:ascii="Times New Roman" w:eastAsia="Times New Roman" w:hAnsi="Times New Roman" w:cs="Times New Roman"/>
          <w:b/>
          <w:bCs/>
          <w:sz w:val="22"/>
          <w:szCs w:val="22"/>
          <w:u w:val="single"/>
        </w:rPr>
      </w:pPr>
    </w:p>
    <w:p w14:paraId="6B19F56E" w14:textId="3AC6AE85" w:rsidR="00EC1050" w:rsidRPr="00EC1050" w:rsidRDefault="17083A6C" w:rsidP="00EC1050">
      <w:pPr>
        <w:pStyle w:val="ListParagraph"/>
        <w:numPr>
          <w:ilvl w:val="0"/>
          <w:numId w:val="6"/>
        </w:numPr>
        <w:spacing w:line="259" w:lineRule="auto"/>
        <w:rPr>
          <w:rFonts w:ascii="Times" w:eastAsia="Times" w:hAnsi="Times" w:cs="Times"/>
        </w:rPr>
      </w:pPr>
      <w:r w:rsidRPr="17083A6C">
        <w:rPr>
          <w:rFonts w:ascii="Times New Roman" w:eastAsia="Times New Roman" w:hAnsi="Times New Roman" w:cs="Times New Roman"/>
          <w:b/>
          <w:bCs/>
          <w:sz w:val="22"/>
          <w:szCs w:val="22"/>
          <w:u w:val="single"/>
        </w:rPr>
        <w:t>Extension of the Probationary Period Faculty Handbook Policy II.E.3 (does not apply to AC and Research Tracks):</w:t>
      </w:r>
      <w:r w:rsidRPr="17083A6C">
        <w:rPr>
          <w:rFonts w:ascii="Times New Roman" w:eastAsia="Times New Roman" w:hAnsi="Times New Roman" w:cs="Times New Roman"/>
          <w:b/>
          <w:bCs/>
          <w:sz w:val="22"/>
          <w:szCs w:val="22"/>
        </w:rPr>
        <w:t xml:space="preserve"> </w:t>
      </w:r>
      <w:r w:rsidR="00EC1050">
        <w:br/>
      </w:r>
      <w:hyperlink r:id="rId22">
        <w:r w:rsidRPr="17083A6C">
          <w:rPr>
            <w:rStyle w:val="Hyperlink"/>
            <w:rFonts w:ascii="Times" w:eastAsia="Times" w:hAnsi="Times" w:cs="Times"/>
          </w:rPr>
          <w:t>http://provost.upenn.edu/policies/faculty-handbook\</w:t>
        </w:r>
      </w:hyperlink>
    </w:p>
    <w:p w14:paraId="42F46F50" w14:textId="1A656617" w:rsidR="00EC1050" w:rsidRPr="00EC1050" w:rsidRDefault="00EC1050" w:rsidP="17083A6C">
      <w:pPr>
        <w:pStyle w:val="ListParagraph"/>
        <w:spacing w:line="259" w:lineRule="auto"/>
        <w:rPr>
          <w:rFonts w:ascii="Times" w:eastAsia="Times" w:hAnsi="Times" w:cs="Times"/>
        </w:rPr>
      </w:pPr>
    </w:p>
    <w:p w14:paraId="39E0CEC7" w14:textId="704D8992" w:rsidR="05BABE3E" w:rsidRPr="00EC1050" w:rsidRDefault="1E43F686" w:rsidP="00EC1050">
      <w:pPr>
        <w:pStyle w:val="ListParagraph"/>
        <w:numPr>
          <w:ilvl w:val="0"/>
          <w:numId w:val="6"/>
        </w:numPr>
        <w:spacing w:line="259" w:lineRule="auto"/>
        <w:rPr>
          <w:rFonts w:ascii="Times New Roman" w:eastAsia="Times New Roman" w:hAnsi="Times New Roman" w:cs="Times New Roman"/>
          <w:color w:val="000000" w:themeColor="text1"/>
          <w:sz w:val="22"/>
          <w:szCs w:val="22"/>
        </w:rPr>
      </w:pPr>
      <w:r w:rsidRPr="00EC1050">
        <w:rPr>
          <w:rFonts w:ascii="Times New Roman" w:eastAsia="Times New Roman" w:hAnsi="Times New Roman" w:cs="Times New Roman"/>
          <w:b/>
          <w:bCs/>
          <w:sz w:val="22"/>
          <w:szCs w:val="22"/>
          <w:u w:val="single"/>
        </w:rPr>
        <w:t>Guidelines for PSOM Faculty Mentoring Program:</w:t>
      </w:r>
      <w:r w:rsidRPr="00EC1050">
        <w:rPr>
          <w:rFonts w:ascii="Times New Roman" w:eastAsia="Times New Roman" w:hAnsi="Times New Roman" w:cs="Times New Roman"/>
          <w:b/>
          <w:bCs/>
          <w:sz w:val="22"/>
          <w:szCs w:val="22"/>
        </w:rPr>
        <w:t xml:space="preserve"> </w:t>
      </w:r>
      <w:r w:rsidR="05BABE3E">
        <w:br/>
      </w:r>
      <w:hyperlink r:id="rId23">
        <w:r w:rsidRPr="00EC1050">
          <w:rPr>
            <w:rStyle w:val="Hyperlink"/>
            <w:rFonts w:ascii="Times New Roman" w:eastAsia="Times New Roman" w:hAnsi="Times New Roman" w:cs="Times New Roman"/>
            <w:sz w:val="22"/>
            <w:szCs w:val="22"/>
          </w:rPr>
          <w:t>https://www.med.upenn.edu/fapd/docurepo/assets/user-content/documents/pl00021.pdf</w:t>
        </w:r>
      </w:hyperlink>
    </w:p>
    <w:p w14:paraId="79A0E451" w14:textId="77777777" w:rsidR="00EC1050" w:rsidRDefault="00EC1050" w:rsidP="1E43F686">
      <w:pPr>
        <w:spacing w:line="259" w:lineRule="auto"/>
        <w:rPr>
          <w:rFonts w:ascii="Times New Roman" w:eastAsia="Times New Roman" w:hAnsi="Times New Roman" w:cs="Times New Roman"/>
          <w:color w:val="000000" w:themeColor="text1"/>
          <w:sz w:val="22"/>
          <w:szCs w:val="22"/>
        </w:rPr>
      </w:pPr>
    </w:p>
    <w:p w14:paraId="4CDB180D" w14:textId="7F630E01" w:rsidR="05BABE3E" w:rsidRDefault="05BABE3E" w:rsidP="05BABE3E">
      <w:pPr>
        <w:spacing w:line="259" w:lineRule="auto"/>
        <w:rPr>
          <w:rFonts w:ascii="Times New Roman" w:eastAsia="Times New Roman" w:hAnsi="Times New Roman" w:cs="Times New Roman"/>
          <w:b/>
          <w:bCs/>
          <w:sz w:val="22"/>
          <w:szCs w:val="22"/>
        </w:rPr>
      </w:pPr>
      <w:r w:rsidRPr="05BABE3E">
        <w:rPr>
          <w:rFonts w:ascii="Times New Roman" w:eastAsia="Times New Roman" w:hAnsi="Times New Roman" w:cs="Times New Roman"/>
          <w:b/>
          <w:bCs/>
          <w:sz w:val="22"/>
          <w:szCs w:val="22"/>
        </w:rPr>
        <w:t xml:space="preserve">The following </w:t>
      </w:r>
      <w:r w:rsidR="00EC1050">
        <w:rPr>
          <w:rFonts w:ascii="Times New Roman" w:eastAsia="Times New Roman" w:hAnsi="Times New Roman" w:cs="Times New Roman"/>
          <w:b/>
          <w:bCs/>
          <w:sz w:val="22"/>
          <w:szCs w:val="22"/>
        </w:rPr>
        <w:t>teaching requirements</w:t>
      </w:r>
      <w:r w:rsidRPr="05BABE3E">
        <w:rPr>
          <w:rFonts w:ascii="Times New Roman" w:eastAsia="Times New Roman" w:hAnsi="Times New Roman" w:cs="Times New Roman"/>
          <w:b/>
          <w:bCs/>
          <w:sz w:val="22"/>
          <w:szCs w:val="22"/>
        </w:rPr>
        <w:t xml:space="preserve"> apply to junior rank faculty on the </w:t>
      </w:r>
      <w:r w:rsidR="00EC1050">
        <w:rPr>
          <w:rFonts w:ascii="Times New Roman" w:eastAsia="Times New Roman" w:hAnsi="Times New Roman" w:cs="Times New Roman"/>
          <w:b/>
          <w:bCs/>
          <w:sz w:val="22"/>
          <w:szCs w:val="22"/>
        </w:rPr>
        <w:t>Academic Clinician, Clinician Educator</w:t>
      </w:r>
      <w:r w:rsidRPr="05BABE3E">
        <w:rPr>
          <w:rFonts w:ascii="Times New Roman" w:eastAsia="Times New Roman" w:hAnsi="Times New Roman" w:cs="Times New Roman"/>
          <w:b/>
          <w:bCs/>
          <w:sz w:val="22"/>
          <w:szCs w:val="22"/>
        </w:rPr>
        <w:t>, and Tenure Tracks:</w:t>
      </w:r>
    </w:p>
    <w:p w14:paraId="45FF9C3D" w14:textId="0BF1906E" w:rsidR="05BABE3E" w:rsidRDefault="05BABE3E" w:rsidP="05BABE3E">
      <w:pPr>
        <w:rPr>
          <w:rFonts w:ascii="Times New Roman" w:eastAsia="Times New Roman" w:hAnsi="Times New Roman" w:cs="Times New Roman"/>
          <w:sz w:val="22"/>
          <w:szCs w:val="22"/>
        </w:rPr>
      </w:pPr>
    </w:p>
    <w:p w14:paraId="528DBCDA" w14:textId="1134E6C1" w:rsidR="05BABE3E" w:rsidRDefault="05BABE3E" w:rsidP="05BABE3E">
      <w:pPr>
        <w:pStyle w:val="ListParagraph"/>
        <w:numPr>
          <w:ilvl w:val="0"/>
          <w:numId w:val="4"/>
        </w:numPr>
        <w:rPr>
          <w:rFonts w:eastAsiaTheme="minorEastAsia"/>
          <w:b/>
          <w:bCs/>
          <w:sz w:val="22"/>
          <w:szCs w:val="22"/>
        </w:rPr>
      </w:pPr>
      <w:r w:rsidRPr="05BABE3E">
        <w:rPr>
          <w:rFonts w:ascii="Times New Roman" w:eastAsia="Times New Roman" w:hAnsi="Times New Roman" w:cs="Times New Roman"/>
          <w:b/>
          <w:bCs/>
          <w:sz w:val="22"/>
          <w:szCs w:val="22"/>
          <w:u w:val="single"/>
        </w:rPr>
        <w:t>The Digital Welcome*:</w:t>
      </w:r>
      <w:r w:rsidRPr="05BABE3E">
        <w:rPr>
          <w:rFonts w:ascii="Times New Roman" w:eastAsia="Times New Roman" w:hAnsi="Times New Roman" w:cs="Times New Roman"/>
          <w:sz w:val="22"/>
          <w:szCs w:val="22"/>
        </w:rPr>
        <w:t xml:space="preserve"> </w:t>
      </w:r>
      <w:hyperlink r:id="rId24">
        <w:r w:rsidRPr="05BABE3E">
          <w:rPr>
            <w:rStyle w:val="Hyperlink"/>
            <w:rFonts w:ascii="Times New Roman" w:eastAsia="Times New Roman" w:hAnsi="Times New Roman" w:cs="Times New Roman"/>
            <w:sz w:val="22"/>
            <w:szCs w:val="22"/>
          </w:rPr>
          <w:t>http://www.med.upenn.edu/flpd/onboarding-for-teaching.html</w:t>
        </w:r>
      </w:hyperlink>
    </w:p>
    <w:p w14:paraId="1F5313CF" w14:textId="7618DFCF" w:rsidR="05BABE3E" w:rsidRDefault="05BABE3E" w:rsidP="05BABE3E">
      <w:pPr>
        <w:rPr>
          <w:rFonts w:ascii="Times New Roman" w:eastAsia="Times New Roman" w:hAnsi="Times New Roman" w:cs="Times New Roman"/>
          <w:b/>
          <w:bCs/>
          <w:sz w:val="22"/>
          <w:szCs w:val="22"/>
          <w:u w:val="single"/>
        </w:rPr>
      </w:pPr>
    </w:p>
    <w:p w14:paraId="505DD2C5" w14:textId="65AEFDB0" w:rsidR="05BABE3E" w:rsidRDefault="05BABE3E" w:rsidP="05BABE3E">
      <w:pPr>
        <w:pStyle w:val="ListParagraph"/>
        <w:numPr>
          <w:ilvl w:val="0"/>
          <w:numId w:val="3"/>
        </w:numPr>
        <w:rPr>
          <w:rFonts w:eastAsiaTheme="minorEastAsia"/>
          <w:b/>
          <w:bCs/>
          <w:sz w:val="22"/>
          <w:szCs w:val="22"/>
        </w:rPr>
      </w:pPr>
      <w:r w:rsidRPr="05BABE3E">
        <w:rPr>
          <w:rFonts w:ascii="Times New Roman" w:eastAsia="Times New Roman" w:hAnsi="Times New Roman" w:cs="Times New Roman"/>
          <w:b/>
          <w:bCs/>
          <w:sz w:val="22"/>
          <w:szCs w:val="22"/>
          <w:u w:val="single"/>
        </w:rPr>
        <w:t>Teaching at the Perelman School of Medicine 101*:</w:t>
      </w:r>
      <w:r w:rsidRPr="05BABE3E">
        <w:rPr>
          <w:rFonts w:ascii="Times New Roman" w:eastAsia="Times New Roman" w:hAnsi="Times New Roman" w:cs="Times New Roman"/>
          <w:sz w:val="22"/>
          <w:szCs w:val="22"/>
        </w:rPr>
        <w:t xml:space="preserve"> </w:t>
      </w:r>
      <w:hyperlink r:id="rId25">
        <w:r w:rsidRPr="05BABE3E">
          <w:rPr>
            <w:rStyle w:val="Hyperlink"/>
            <w:rFonts w:ascii="Times New Roman" w:eastAsia="Times New Roman" w:hAnsi="Times New Roman" w:cs="Times New Roman"/>
            <w:sz w:val="22"/>
            <w:szCs w:val="22"/>
          </w:rPr>
          <w:t>http://www.med.upenn.edu/flpd/onboarding-for-teaching.html</w:t>
        </w:r>
      </w:hyperlink>
    </w:p>
    <w:p w14:paraId="3D889338" w14:textId="0B33FF48" w:rsidR="05BABE3E" w:rsidRDefault="05BABE3E" w:rsidP="05BABE3E">
      <w:pPr>
        <w:rPr>
          <w:rFonts w:ascii="Times New Roman" w:eastAsia="Times New Roman" w:hAnsi="Times New Roman" w:cs="Times New Roman"/>
          <w:sz w:val="22"/>
          <w:szCs w:val="22"/>
        </w:rPr>
      </w:pPr>
    </w:p>
    <w:p w14:paraId="3B44143C" w14:textId="1B97F56F" w:rsidR="05BABE3E" w:rsidRDefault="05BABE3E" w:rsidP="05BABE3E">
      <w:pPr>
        <w:pStyle w:val="ListParagraph"/>
        <w:numPr>
          <w:ilvl w:val="0"/>
          <w:numId w:val="2"/>
        </w:numPr>
        <w:rPr>
          <w:rFonts w:eastAsiaTheme="minorEastAsia"/>
          <w:sz w:val="22"/>
          <w:szCs w:val="22"/>
        </w:rPr>
      </w:pPr>
      <w:r w:rsidRPr="05BABE3E">
        <w:rPr>
          <w:rFonts w:ascii="Times New Roman" w:eastAsia="Times New Roman" w:hAnsi="Times New Roman" w:cs="Times New Roman"/>
          <w:b/>
          <w:bCs/>
          <w:sz w:val="22"/>
          <w:szCs w:val="22"/>
          <w:u w:val="single"/>
        </w:rPr>
        <w:t>Advance Program*</w:t>
      </w:r>
      <w:r w:rsidRPr="05BABE3E">
        <w:rPr>
          <w:rFonts w:ascii="Times New Roman" w:eastAsia="Times New Roman" w:hAnsi="Times New Roman" w:cs="Times New Roman"/>
          <w:sz w:val="22"/>
          <w:szCs w:val="22"/>
        </w:rPr>
        <w:t xml:space="preserve">: </w:t>
      </w:r>
      <w:hyperlink r:id="rId26">
        <w:r w:rsidRPr="05BABE3E">
          <w:rPr>
            <w:rStyle w:val="Hyperlink"/>
            <w:rFonts w:ascii="Times New Roman" w:eastAsia="Times New Roman" w:hAnsi="Times New Roman" w:cs="Times New Roman"/>
            <w:sz w:val="22"/>
            <w:szCs w:val="22"/>
          </w:rPr>
          <w:t>https://www.med.upenn.edu/flpd/workshops/</w:t>
        </w:r>
      </w:hyperlink>
    </w:p>
    <w:p w14:paraId="28C92C66" w14:textId="5CE792CB" w:rsidR="05BABE3E" w:rsidRDefault="05BABE3E" w:rsidP="05BABE3E">
      <w:pPr>
        <w:rPr>
          <w:rFonts w:ascii="Times New Roman" w:eastAsia="Times New Roman" w:hAnsi="Times New Roman" w:cs="Times New Roman"/>
          <w:sz w:val="22"/>
          <w:szCs w:val="22"/>
        </w:rPr>
      </w:pPr>
    </w:p>
    <w:p w14:paraId="4D3258E2" w14:textId="4A26B1FA" w:rsidR="05BABE3E" w:rsidRDefault="05BABE3E" w:rsidP="05BABE3E">
      <w:pPr>
        <w:rPr>
          <w:rFonts w:ascii="Times New Roman" w:eastAsia="Times New Roman" w:hAnsi="Times New Roman" w:cs="Times New Roman"/>
          <w:sz w:val="22"/>
          <w:szCs w:val="22"/>
        </w:rPr>
      </w:pPr>
      <w:r w:rsidRPr="05BABE3E">
        <w:rPr>
          <w:rFonts w:ascii="Times New Roman" w:eastAsia="Times New Roman" w:hAnsi="Times New Roman" w:cs="Times New Roman"/>
          <w:sz w:val="22"/>
          <w:szCs w:val="22"/>
        </w:rPr>
        <w:t>*Completion of the Digital Welcome, PSOM 101, and two electives is required before your first reappointment.</w:t>
      </w:r>
    </w:p>
    <w:p w14:paraId="3DDF452D" w14:textId="21D5D28E" w:rsidR="05BABE3E" w:rsidRDefault="05BABE3E" w:rsidP="05BABE3E">
      <w:pPr>
        <w:rPr>
          <w:rFonts w:ascii="Times New Roman" w:eastAsia="Times New Roman" w:hAnsi="Times New Roman" w:cs="Times New Roman"/>
          <w:sz w:val="22"/>
          <w:szCs w:val="22"/>
        </w:rPr>
      </w:pPr>
    </w:p>
    <w:p w14:paraId="112BF6A9" w14:textId="0103CF9E" w:rsidR="05BABE3E" w:rsidRDefault="05BABE3E" w:rsidP="05BABE3E">
      <w:pPr>
        <w:rPr>
          <w:rFonts w:ascii="Times New Roman" w:eastAsia="Times New Roman" w:hAnsi="Times New Roman" w:cs="Times New Roman"/>
          <w:sz w:val="22"/>
          <w:szCs w:val="22"/>
        </w:rPr>
      </w:pPr>
    </w:p>
    <w:p w14:paraId="280D3159" w14:textId="3DFA4031" w:rsidR="05BABE3E" w:rsidRDefault="05BABE3E" w:rsidP="05BABE3E">
      <w:pPr>
        <w:rPr>
          <w:rFonts w:ascii="Times New Roman" w:eastAsia="Times New Roman" w:hAnsi="Times New Roman" w:cs="Times New Roman"/>
          <w:sz w:val="22"/>
          <w:szCs w:val="22"/>
        </w:rPr>
      </w:pPr>
      <w:r w:rsidRPr="05BABE3E">
        <w:rPr>
          <w:rFonts w:ascii="Times New Roman" w:eastAsia="Times New Roman" w:hAnsi="Times New Roman" w:cs="Times New Roman"/>
          <w:sz w:val="22"/>
          <w:szCs w:val="22"/>
        </w:rPr>
        <w:t xml:space="preserve"> </w:t>
      </w:r>
    </w:p>
    <w:p w14:paraId="2BBAB941" w14:textId="2077613C" w:rsidR="05BABE3E" w:rsidRDefault="05BABE3E" w:rsidP="05BABE3E">
      <w:pPr>
        <w:rPr>
          <w:rFonts w:ascii="Times New Roman" w:eastAsia="Times New Roman" w:hAnsi="Times New Roman" w:cs="Times New Roman"/>
          <w:sz w:val="22"/>
          <w:szCs w:val="22"/>
        </w:rPr>
      </w:pPr>
      <w:r w:rsidRPr="05BABE3E">
        <w:rPr>
          <w:rFonts w:ascii="Times New Roman" w:eastAsia="Times New Roman" w:hAnsi="Times New Roman" w:cs="Times New Roman"/>
          <w:sz w:val="22"/>
          <w:szCs w:val="22"/>
        </w:rPr>
        <w:t xml:space="preserve"> </w:t>
      </w:r>
    </w:p>
    <w:p w14:paraId="6EB64CFF" w14:textId="1B487775" w:rsidR="05BABE3E" w:rsidRDefault="05BABE3E" w:rsidP="05BABE3E">
      <w:pPr>
        <w:rPr>
          <w:rFonts w:ascii="Times New Roman" w:eastAsia="Times New Roman" w:hAnsi="Times New Roman" w:cs="Times New Roman"/>
          <w:sz w:val="22"/>
          <w:szCs w:val="22"/>
        </w:rPr>
      </w:pPr>
      <w:r w:rsidRPr="05BABE3E">
        <w:rPr>
          <w:rFonts w:ascii="Times New Roman" w:eastAsia="Times New Roman" w:hAnsi="Times New Roman" w:cs="Times New Roman"/>
          <w:sz w:val="22"/>
          <w:szCs w:val="22"/>
        </w:rPr>
        <w:t xml:space="preserve"> </w:t>
      </w:r>
    </w:p>
    <w:p w14:paraId="348A8CC4" w14:textId="7977E426" w:rsidR="05BABE3E" w:rsidRDefault="05BABE3E" w:rsidP="05BABE3E">
      <w:pPr>
        <w:rPr>
          <w:rFonts w:ascii="Times New Roman" w:eastAsia="Times New Roman" w:hAnsi="Times New Roman" w:cs="Times New Roman"/>
          <w:sz w:val="22"/>
          <w:szCs w:val="22"/>
        </w:rPr>
      </w:pPr>
      <w:r w:rsidRPr="05BABE3E">
        <w:rPr>
          <w:rFonts w:ascii="Times New Roman" w:eastAsia="Times New Roman" w:hAnsi="Times New Roman" w:cs="Times New Roman"/>
          <w:sz w:val="22"/>
          <w:szCs w:val="22"/>
        </w:rPr>
        <w:t xml:space="preserve"> </w:t>
      </w:r>
    </w:p>
    <w:p w14:paraId="32BD02AF" w14:textId="5F3F46CD" w:rsidR="1406B5CE" w:rsidRDefault="1406B5CE" w:rsidP="6CBFB3C8">
      <w:pPr>
        <w:rPr>
          <w:rFonts w:ascii="Times New Roman" w:eastAsia="Times New Roman" w:hAnsi="Times New Roman" w:cs="Times New Roman"/>
          <w:sz w:val="22"/>
          <w:szCs w:val="22"/>
        </w:rPr>
      </w:pPr>
    </w:p>
    <w:sectPr w:rsidR="1406B5CE" w:rsidSect="00EE6E42">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67DE3" w14:textId="77777777" w:rsidR="00C14FB2" w:rsidRDefault="00C14FB2">
      <w:r>
        <w:separator/>
      </w:r>
    </w:p>
  </w:endnote>
  <w:endnote w:type="continuationSeparator" w:id="0">
    <w:p w14:paraId="3AB3608E" w14:textId="77777777" w:rsidR="00C14FB2" w:rsidRDefault="00C1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406B5CE" w14:paraId="497BDB55" w14:textId="77777777" w:rsidTr="1406B5CE">
      <w:tc>
        <w:tcPr>
          <w:tcW w:w="3120" w:type="dxa"/>
        </w:tcPr>
        <w:p w14:paraId="67CC3A41" w14:textId="4BFC4CCA" w:rsidR="1406B5CE" w:rsidRDefault="1406B5CE" w:rsidP="1406B5CE">
          <w:pPr>
            <w:pStyle w:val="Header"/>
            <w:ind w:left="-115"/>
          </w:pPr>
        </w:p>
      </w:tc>
      <w:tc>
        <w:tcPr>
          <w:tcW w:w="3120" w:type="dxa"/>
        </w:tcPr>
        <w:p w14:paraId="77331EBC" w14:textId="430609AD" w:rsidR="1406B5CE" w:rsidRDefault="1406B5CE" w:rsidP="1406B5CE">
          <w:pPr>
            <w:pStyle w:val="Header"/>
            <w:jc w:val="center"/>
          </w:pPr>
        </w:p>
      </w:tc>
      <w:tc>
        <w:tcPr>
          <w:tcW w:w="3120" w:type="dxa"/>
        </w:tcPr>
        <w:p w14:paraId="7B6FA5DF" w14:textId="584DCBEA" w:rsidR="1406B5CE" w:rsidRDefault="1406B5CE" w:rsidP="1406B5CE">
          <w:pPr>
            <w:pStyle w:val="Header"/>
            <w:ind w:right="-115"/>
            <w:jc w:val="right"/>
          </w:pPr>
        </w:p>
      </w:tc>
    </w:tr>
  </w:tbl>
  <w:p w14:paraId="76670EC3" w14:textId="0FAE8C6D" w:rsidR="1406B5CE" w:rsidRDefault="1406B5CE" w:rsidP="1406B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FBB95" w14:textId="77777777" w:rsidR="00C14FB2" w:rsidRDefault="00C14FB2">
      <w:r>
        <w:separator/>
      </w:r>
    </w:p>
  </w:footnote>
  <w:footnote w:type="continuationSeparator" w:id="0">
    <w:p w14:paraId="2BA75CA5" w14:textId="77777777" w:rsidR="00C14FB2" w:rsidRDefault="00C14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5"/>
      <w:gridCol w:w="8670"/>
      <w:gridCol w:w="345"/>
    </w:tblGrid>
    <w:tr w:rsidR="1406B5CE" w14:paraId="55AD90DB" w14:textId="77777777" w:rsidTr="407CEBA3">
      <w:tc>
        <w:tcPr>
          <w:tcW w:w="345" w:type="dxa"/>
        </w:tcPr>
        <w:p w14:paraId="000416AD" w14:textId="77CB7F44" w:rsidR="1406B5CE" w:rsidRDefault="1406B5CE" w:rsidP="1406B5CE">
          <w:pPr>
            <w:pStyle w:val="Header"/>
            <w:ind w:left="-115"/>
          </w:pPr>
        </w:p>
      </w:tc>
      <w:tc>
        <w:tcPr>
          <w:tcW w:w="8670" w:type="dxa"/>
        </w:tcPr>
        <w:p w14:paraId="04B18638" w14:textId="114F73DF" w:rsidR="1406B5CE" w:rsidRDefault="407CEBA3" w:rsidP="1406B5CE">
          <w:pPr>
            <w:jc w:val="center"/>
            <w:rPr>
              <w:rFonts w:ascii="Times New Roman" w:eastAsia="Times New Roman" w:hAnsi="Times New Roman" w:cs="Times New Roman"/>
              <w:b/>
              <w:bCs/>
              <w:sz w:val="22"/>
              <w:szCs w:val="22"/>
              <w:u w:val="single"/>
            </w:rPr>
          </w:pPr>
          <w:r w:rsidRPr="407CEBA3">
            <w:rPr>
              <w:rFonts w:ascii="Times New Roman" w:eastAsia="Times New Roman" w:hAnsi="Times New Roman" w:cs="Times New Roman"/>
              <w:b/>
              <w:bCs/>
              <w:sz w:val="22"/>
              <w:szCs w:val="22"/>
              <w:u w:val="single"/>
            </w:rPr>
            <w:t>ONBOARDING OVERVIEW &amp; RESOURCES</w:t>
          </w:r>
        </w:p>
        <w:p w14:paraId="74A9BD08" w14:textId="1F7BE91E" w:rsidR="1406B5CE" w:rsidRDefault="1406B5CE" w:rsidP="1406B5CE">
          <w:pPr>
            <w:pStyle w:val="Header"/>
            <w:jc w:val="center"/>
          </w:pPr>
        </w:p>
      </w:tc>
      <w:tc>
        <w:tcPr>
          <w:tcW w:w="345" w:type="dxa"/>
        </w:tcPr>
        <w:p w14:paraId="1BBAE788" w14:textId="3949EF6A" w:rsidR="1406B5CE" w:rsidRDefault="1406B5CE" w:rsidP="1406B5CE">
          <w:pPr>
            <w:pStyle w:val="Header"/>
            <w:ind w:right="-115"/>
            <w:jc w:val="right"/>
          </w:pPr>
        </w:p>
      </w:tc>
    </w:tr>
  </w:tbl>
  <w:p w14:paraId="1453F4F4" w14:textId="6DBE805E" w:rsidR="1406B5CE" w:rsidRDefault="1406B5CE" w:rsidP="1406B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570A"/>
    <w:multiLevelType w:val="hybridMultilevel"/>
    <w:tmpl w:val="AF14438C"/>
    <w:lvl w:ilvl="0" w:tplc="CC44DD90">
      <w:start w:val="1"/>
      <w:numFmt w:val="bullet"/>
      <w:lvlText w:val=""/>
      <w:lvlJc w:val="left"/>
      <w:pPr>
        <w:ind w:left="720" w:hanging="360"/>
      </w:pPr>
      <w:rPr>
        <w:rFonts w:ascii="Symbol" w:hAnsi="Symbol" w:hint="default"/>
      </w:rPr>
    </w:lvl>
    <w:lvl w:ilvl="1" w:tplc="6F04857C">
      <w:start w:val="1"/>
      <w:numFmt w:val="bullet"/>
      <w:lvlText w:val="o"/>
      <w:lvlJc w:val="left"/>
      <w:pPr>
        <w:ind w:left="1440" w:hanging="360"/>
      </w:pPr>
      <w:rPr>
        <w:rFonts w:ascii="Courier New" w:hAnsi="Courier New" w:hint="default"/>
      </w:rPr>
    </w:lvl>
    <w:lvl w:ilvl="2" w:tplc="5CC8F174">
      <w:start w:val="1"/>
      <w:numFmt w:val="bullet"/>
      <w:lvlText w:val=""/>
      <w:lvlJc w:val="left"/>
      <w:pPr>
        <w:ind w:left="2160" w:hanging="360"/>
      </w:pPr>
      <w:rPr>
        <w:rFonts w:ascii="Wingdings" w:hAnsi="Wingdings" w:hint="default"/>
      </w:rPr>
    </w:lvl>
    <w:lvl w:ilvl="3" w:tplc="8EFA8538">
      <w:start w:val="1"/>
      <w:numFmt w:val="bullet"/>
      <w:lvlText w:val=""/>
      <w:lvlJc w:val="left"/>
      <w:pPr>
        <w:ind w:left="2880" w:hanging="360"/>
      </w:pPr>
      <w:rPr>
        <w:rFonts w:ascii="Symbol" w:hAnsi="Symbol" w:hint="default"/>
      </w:rPr>
    </w:lvl>
    <w:lvl w:ilvl="4" w:tplc="41DCE79A">
      <w:start w:val="1"/>
      <w:numFmt w:val="bullet"/>
      <w:lvlText w:val="o"/>
      <w:lvlJc w:val="left"/>
      <w:pPr>
        <w:ind w:left="3600" w:hanging="360"/>
      </w:pPr>
      <w:rPr>
        <w:rFonts w:ascii="Courier New" w:hAnsi="Courier New" w:hint="default"/>
      </w:rPr>
    </w:lvl>
    <w:lvl w:ilvl="5" w:tplc="C3CA9C32">
      <w:start w:val="1"/>
      <w:numFmt w:val="bullet"/>
      <w:lvlText w:val=""/>
      <w:lvlJc w:val="left"/>
      <w:pPr>
        <w:ind w:left="4320" w:hanging="360"/>
      </w:pPr>
      <w:rPr>
        <w:rFonts w:ascii="Wingdings" w:hAnsi="Wingdings" w:hint="default"/>
      </w:rPr>
    </w:lvl>
    <w:lvl w:ilvl="6" w:tplc="B9F68816">
      <w:start w:val="1"/>
      <w:numFmt w:val="bullet"/>
      <w:lvlText w:val=""/>
      <w:lvlJc w:val="left"/>
      <w:pPr>
        <w:ind w:left="5040" w:hanging="360"/>
      </w:pPr>
      <w:rPr>
        <w:rFonts w:ascii="Symbol" w:hAnsi="Symbol" w:hint="default"/>
      </w:rPr>
    </w:lvl>
    <w:lvl w:ilvl="7" w:tplc="1C4E353A">
      <w:start w:val="1"/>
      <w:numFmt w:val="bullet"/>
      <w:lvlText w:val="o"/>
      <w:lvlJc w:val="left"/>
      <w:pPr>
        <w:ind w:left="5760" w:hanging="360"/>
      </w:pPr>
      <w:rPr>
        <w:rFonts w:ascii="Courier New" w:hAnsi="Courier New" w:hint="default"/>
      </w:rPr>
    </w:lvl>
    <w:lvl w:ilvl="8" w:tplc="3A123C14">
      <w:start w:val="1"/>
      <w:numFmt w:val="bullet"/>
      <w:lvlText w:val=""/>
      <w:lvlJc w:val="left"/>
      <w:pPr>
        <w:ind w:left="6480" w:hanging="360"/>
      </w:pPr>
      <w:rPr>
        <w:rFonts w:ascii="Wingdings" w:hAnsi="Wingdings" w:hint="default"/>
      </w:rPr>
    </w:lvl>
  </w:abstractNum>
  <w:abstractNum w:abstractNumId="1" w15:restartNumberingAfterBreak="0">
    <w:nsid w:val="10827FF1"/>
    <w:multiLevelType w:val="hybridMultilevel"/>
    <w:tmpl w:val="36629D9A"/>
    <w:lvl w:ilvl="0" w:tplc="A3CEA1FC">
      <w:start w:val="1"/>
      <w:numFmt w:val="bullet"/>
      <w:lvlText w:val=""/>
      <w:lvlJc w:val="left"/>
      <w:pPr>
        <w:ind w:left="1080" w:hanging="360"/>
      </w:pPr>
      <w:rPr>
        <w:rFonts w:ascii="Symbol" w:hAnsi="Symbol" w:hint="default"/>
      </w:rPr>
    </w:lvl>
    <w:lvl w:ilvl="1" w:tplc="AB78A22E">
      <w:start w:val="1"/>
      <w:numFmt w:val="bullet"/>
      <w:lvlText w:val="o"/>
      <w:lvlJc w:val="left"/>
      <w:pPr>
        <w:ind w:left="1800" w:hanging="360"/>
      </w:pPr>
      <w:rPr>
        <w:rFonts w:ascii="Courier New" w:hAnsi="Courier New" w:hint="default"/>
      </w:rPr>
    </w:lvl>
    <w:lvl w:ilvl="2" w:tplc="2A8CAE40">
      <w:start w:val="1"/>
      <w:numFmt w:val="bullet"/>
      <w:lvlText w:val=""/>
      <w:lvlJc w:val="left"/>
      <w:pPr>
        <w:ind w:left="2520" w:hanging="360"/>
      </w:pPr>
      <w:rPr>
        <w:rFonts w:ascii="Wingdings" w:hAnsi="Wingdings" w:hint="default"/>
      </w:rPr>
    </w:lvl>
    <w:lvl w:ilvl="3" w:tplc="50B46940">
      <w:start w:val="1"/>
      <w:numFmt w:val="bullet"/>
      <w:lvlText w:val=""/>
      <w:lvlJc w:val="left"/>
      <w:pPr>
        <w:ind w:left="3240" w:hanging="360"/>
      </w:pPr>
      <w:rPr>
        <w:rFonts w:ascii="Symbol" w:hAnsi="Symbol" w:hint="default"/>
      </w:rPr>
    </w:lvl>
    <w:lvl w:ilvl="4" w:tplc="16529968">
      <w:start w:val="1"/>
      <w:numFmt w:val="bullet"/>
      <w:lvlText w:val="o"/>
      <w:lvlJc w:val="left"/>
      <w:pPr>
        <w:ind w:left="3960" w:hanging="360"/>
      </w:pPr>
      <w:rPr>
        <w:rFonts w:ascii="Courier New" w:hAnsi="Courier New" w:hint="default"/>
      </w:rPr>
    </w:lvl>
    <w:lvl w:ilvl="5" w:tplc="B80E9624">
      <w:start w:val="1"/>
      <w:numFmt w:val="bullet"/>
      <w:lvlText w:val=""/>
      <w:lvlJc w:val="left"/>
      <w:pPr>
        <w:ind w:left="4680" w:hanging="360"/>
      </w:pPr>
      <w:rPr>
        <w:rFonts w:ascii="Wingdings" w:hAnsi="Wingdings" w:hint="default"/>
      </w:rPr>
    </w:lvl>
    <w:lvl w:ilvl="6" w:tplc="59522816">
      <w:start w:val="1"/>
      <w:numFmt w:val="bullet"/>
      <w:lvlText w:val=""/>
      <w:lvlJc w:val="left"/>
      <w:pPr>
        <w:ind w:left="5400" w:hanging="360"/>
      </w:pPr>
      <w:rPr>
        <w:rFonts w:ascii="Symbol" w:hAnsi="Symbol" w:hint="default"/>
      </w:rPr>
    </w:lvl>
    <w:lvl w:ilvl="7" w:tplc="2C369438">
      <w:start w:val="1"/>
      <w:numFmt w:val="bullet"/>
      <w:lvlText w:val="o"/>
      <w:lvlJc w:val="left"/>
      <w:pPr>
        <w:ind w:left="6120" w:hanging="360"/>
      </w:pPr>
      <w:rPr>
        <w:rFonts w:ascii="Courier New" w:hAnsi="Courier New" w:hint="default"/>
      </w:rPr>
    </w:lvl>
    <w:lvl w:ilvl="8" w:tplc="C91A76A2">
      <w:start w:val="1"/>
      <w:numFmt w:val="bullet"/>
      <w:lvlText w:val=""/>
      <w:lvlJc w:val="left"/>
      <w:pPr>
        <w:ind w:left="6840" w:hanging="360"/>
      </w:pPr>
      <w:rPr>
        <w:rFonts w:ascii="Wingdings" w:hAnsi="Wingdings" w:hint="default"/>
      </w:rPr>
    </w:lvl>
  </w:abstractNum>
  <w:abstractNum w:abstractNumId="2" w15:restartNumberingAfterBreak="0">
    <w:nsid w:val="22C7598C"/>
    <w:multiLevelType w:val="hybridMultilevel"/>
    <w:tmpl w:val="45E01812"/>
    <w:lvl w:ilvl="0" w:tplc="B2643B4C">
      <w:start w:val="1"/>
      <w:numFmt w:val="bullet"/>
      <w:lvlText w:val=""/>
      <w:lvlJc w:val="left"/>
      <w:pPr>
        <w:ind w:left="720" w:hanging="360"/>
      </w:pPr>
      <w:rPr>
        <w:rFonts w:ascii="Symbol" w:hAnsi="Symbol" w:hint="default"/>
      </w:rPr>
    </w:lvl>
    <w:lvl w:ilvl="1" w:tplc="4394001A">
      <w:start w:val="1"/>
      <w:numFmt w:val="bullet"/>
      <w:lvlText w:val="o"/>
      <w:lvlJc w:val="left"/>
      <w:pPr>
        <w:ind w:left="1440" w:hanging="360"/>
      </w:pPr>
      <w:rPr>
        <w:rFonts w:ascii="Courier New" w:hAnsi="Courier New" w:hint="default"/>
      </w:rPr>
    </w:lvl>
    <w:lvl w:ilvl="2" w:tplc="2968E32A">
      <w:start w:val="1"/>
      <w:numFmt w:val="bullet"/>
      <w:lvlText w:val=""/>
      <w:lvlJc w:val="left"/>
      <w:pPr>
        <w:ind w:left="2160" w:hanging="360"/>
      </w:pPr>
      <w:rPr>
        <w:rFonts w:ascii="Wingdings" w:hAnsi="Wingdings" w:hint="default"/>
      </w:rPr>
    </w:lvl>
    <w:lvl w:ilvl="3" w:tplc="83ACD8BC">
      <w:start w:val="1"/>
      <w:numFmt w:val="bullet"/>
      <w:lvlText w:val=""/>
      <w:lvlJc w:val="left"/>
      <w:pPr>
        <w:ind w:left="2880" w:hanging="360"/>
      </w:pPr>
      <w:rPr>
        <w:rFonts w:ascii="Symbol" w:hAnsi="Symbol" w:hint="default"/>
      </w:rPr>
    </w:lvl>
    <w:lvl w:ilvl="4" w:tplc="2D1AAB9C">
      <w:start w:val="1"/>
      <w:numFmt w:val="bullet"/>
      <w:lvlText w:val="o"/>
      <w:lvlJc w:val="left"/>
      <w:pPr>
        <w:ind w:left="3600" w:hanging="360"/>
      </w:pPr>
      <w:rPr>
        <w:rFonts w:ascii="Courier New" w:hAnsi="Courier New" w:hint="default"/>
      </w:rPr>
    </w:lvl>
    <w:lvl w:ilvl="5" w:tplc="1E5061C0">
      <w:start w:val="1"/>
      <w:numFmt w:val="bullet"/>
      <w:lvlText w:val=""/>
      <w:lvlJc w:val="left"/>
      <w:pPr>
        <w:ind w:left="4320" w:hanging="360"/>
      </w:pPr>
      <w:rPr>
        <w:rFonts w:ascii="Wingdings" w:hAnsi="Wingdings" w:hint="default"/>
      </w:rPr>
    </w:lvl>
    <w:lvl w:ilvl="6" w:tplc="63F057C6">
      <w:start w:val="1"/>
      <w:numFmt w:val="bullet"/>
      <w:lvlText w:val=""/>
      <w:lvlJc w:val="left"/>
      <w:pPr>
        <w:ind w:left="5040" w:hanging="360"/>
      </w:pPr>
      <w:rPr>
        <w:rFonts w:ascii="Symbol" w:hAnsi="Symbol" w:hint="default"/>
      </w:rPr>
    </w:lvl>
    <w:lvl w:ilvl="7" w:tplc="A0BCF580">
      <w:start w:val="1"/>
      <w:numFmt w:val="bullet"/>
      <w:lvlText w:val="o"/>
      <w:lvlJc w:val="left"/>
      <w:pPr>
        <w:ind w:left="5760" w:hanging="360"/>
      </w:pPr>
      <w:rPr>
        <w:rFonts w:ascii="Courier New" w:hAnsi="Courier New" w:hint="default"/>
      </w:rPr>
    </w:lvl>
    <w:lvl w:ilvl="8" w:tplc="F3849802">
      <w:start w:val="1"/>
      <w:numFmt w:val="bullet"/>
      <w:lvlText w:val=""/>
      <w:lvlJc w:val="left"/>
      <w:pPr>
        <w:ind w:left="6480" w:hanging="360"/>
      </w:pPr>
      <w:rPr>
        <w:rFonts w:ascii="Wingdings" w:hAnsi="Wingdings" w:hint="default"/>
      </w:rPr>
    </w:lvl>
  </w:abstractNum>
  <w:abstractNum w:abstractNumId="3" w15:restartNumberingAfterBreak="0">
    <w:nsid w:val="27716273"/>
    <w:multiLevelType w:val="hybridMultilevel"/>
    <w:tmpl w:val="37BC8B2E"/>
    <w:lvl w:ilvl="0" w:tplc="F538E62A">
      <w:start w:val="1"/>
      <w:numFmt w:val="bullet"/>
      <w:lvlText w:val=""/>
      <w:lvlJc w:val="left"/>
      <w:pPr>
        <w:ind w:left="720" w:hanging="360"/>
      </w:pPr>
      <w:rPr>
        <w:rFonts w:ascii="Symbol" w:hAnsi="Symbol" w:hint="default"/>
      </w:rPr>
    </w:lvl>
    <w:lvl w:ilvl="1" w:tplc="687CC800">
      <w:start w:val="1"/>
      <w:numFmt w:val="bullet"/>
      <w:lvlText w:val="o"/>
      <w:lvlJc w:val="left"/>
      <w:pPr>
        <w:ind w:left="1440" w:hanging="360"/>
      </w:pPr>
      <w:rPr>
        <w:rFonts w:ascii="Courier New" w:hAnsi="Courier New" w:hint="default"/>
      </w:rPr>
    </w:lvl>
    <w:lvl w:ilvl="2" w:tplc="3F8072D4">
      <w:start w:val="1"/>
      <w:numFmt w:val="bullet"/>
      <w:lvlText w:val=""/>
      <w:lvlJc w:val="left"/>
      <w:pPr>
        <w:ind w:left="2160" w:hanging="360"/>
      </w:pPr>
      <w:rPr>
        <w:rFonts w:ascii="Wingdings" w:hAnsi="Wingdings" w:hint="default"/>
      </w:rPr>
    </w:lvl>
    <w:lvl w:ilvl="3" w:tplc="A116786E">
      <w:start w:val="1"/>
      <w:numFmt w:val="bullet"/>
      <w:lvlText w:val=""/>
      <w:lvlJc w:val="left"/>
      <w:pPr>
        <w:ind w:left="2880" w:hanging="360"/>
      </w:pPr>
      <w:rPr>
        <w:rFonts w:ascii="Symbol" w:hAnsi="Symbol" w:hint="default"/>
      </w:rPr>
    </w:lvl>
    <w:lvl w:ilvl="4" w:tplc="982C7334">
      <w:start w:val="1"/>
      <w:numFmt w:val="bullet"/>
      <w:lvlText w:val="o"/>
      <w:lvlJc w:val="left"/>
      <w:pPr>
        <w:ind w:left="3600" w:hanging="360"/>
      </w:pPr>
      <w:rPr>
        <w:rFonts w:ascii="Courier New" w:hAnsi="Courier New" w:hint="default"/>
      </w:rPr>
    </w:lvl>
    <w:lvl w:ilvl="5" w:tplc="2A58B566">
      <w:start w:val="1"/>
      <w:numFmt w:val="bullet"/>
      <w:lvlText w:val=""/>
      <w:lvlJc w:val="left"/>
      <w:pPr>
        <w:ind w:left="4320" w:hanging="360"/>
      </w:pPr>
      <w:rPr>
        <w:rFonts w:ascii="Wingdings" w:hAnsi="Wingdings" w:hint="default"/>
      </w:rPr>
    </w:lvl>
    <w:lvl w:ilvl="6" w:tplc="9712F268">
      <w:start w:val="1"/>
      <w:numFmt w:val="bullet"/>
      <w:lvlText w:val=""/>
      <w:lvlJc w:val="left"/>
      <w:pPr>
        <w:ind w:left="5040" w:hanging="360"/>
      </w:pPr>
      <w:rPr>
        <w:rFonts w:ascii="Symbol" w:hAnsi="Symbol" w:hint="default"/>
      </w:rPr>
    </w:lvl>
    <w:lvl w:ilvl="7" w:tplc="01AC746E">
      <w:start w:val="1"/>
      <w:numFmt w:val="bullet"/>
      <w:lvlText w:val="o"/>
      <w:lvlJc w:val="left"/>
      <w:pPr>
        <w:ind w:left="5760" w:hanging="360"/>
      </w:pPr>
      <w:rPr>
        <w:rFonts w:ascii="Courier New" w:hAnsi="Courier New" w:hint="default"/>
      </w:rPr>
    </w:lvl>
    <w:lvl w:ilvl="8" w:tplc="230A8872">
      <w:start w:val="1"/>
      <w:numFmt w:val="bullet"/>
      <w:lvlText w:val=""/>
      <w:lvlJc w:val="left"/>
      <w:pPr>
        <w:ind w:left="6480" w:hanging="360"/>
      </w:pPr>
      <w:rPr>
        <w:rFonts w:ascii="Wingdings" w:hAnsi="Wingdings" w:hint="default"/>
      </w:rPr>
    </w:lvl>
  </w:abstractNum>
  <w:abstractNum w:abstractNumId="4" w15:restartNumberingAfterBreak="0">
    <w:nsid w:val="30AA2595"/>
    <w:multiLevelType w:val="hybridMultilevel"/>
    <w:tmpl w:val="8840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97141"/>
    <w:multiLevelType w:val="hybridMultilevel"/>
    <w:tmpl w:val="20CEDBB8"/>
    <w:lvl w:ilvl="0" w:tplc="A4B43A0A">
      <w:start w:val="1"/>
      <w:numFmt w:val="bullet"/>
      <w:lvlText w:val=""/>
      <w:lvlJc w:val="left"/>
      <w:pPr>
        <w:ind w:left="720" w:hanging="360"/>
      </w:pPr>
      <w:rPr>
        <w:rFonts w:ascii="Symbol" w:hAnsi="Symbol" w:hint="default"/>
      </w:rPr>
    </w:lvl>
    <w:lvl w:ilvl="1" w:tplc="21504A9E">
      <w:start w:val="1"/>
      <w:numFmt w:val="bullet"/>
      <w:lvlText w:val="o"/>
      <w:lvlJc w:val="left"/>
      <w:pPr>
        <w:ind w:left="1440" w:hanging="360"/>
      </w:pPr>
      <w:rPr>
        <w:rFonts w:ascii="Courier New" w:hAnsi="Courier New" w:hint="default"/>
      </w:rPr>
    </w:lvl>
    <w:lvl w:ilvl="2" w:tplc="E2AED552">
      <w:start w:val="1"/>
      <w:numFmt w:val="bullet"/>
      <w:lvlText w:val=""/>
      <w:lvlJc w:val="left"/>
      <w:pPr>
        <w:ind w:left="2160" w:hanging="360"/>
      </w:pPr>
      <w:rPr>
        <w:rFonts w:ascii="Wingdings" w:hAnsi="Wingdings" w:hint="default"/>
      </w:rPr>
    </w:lvl>
    <w:lvl w:ilvl="3" w:tplc="6D548C4C">
      <w:start w:val="1"/>
      <w:numFmt w:val="bullet"/>
      <w:lvlText w:val=""/>
      <w:lvlJc w:val="left"/>
      <w:pPr>
        <w:ind w:left="2880" w:hanging="360"/>
      </w:pPr>
      <w:rPr>
        <w:rFonts w:ascii="Symbol" w:hAnsi="Symbol" w:hint="default"/>
      </w:rPr>
    </w:lvl>
    <w:lvl w:ilvl="4" w:tplc="D5AA9178">
      <w:start w:val="1"/>
      <w:numFmt w:val="bullet"/>
      <w:lvlText w:val="o"/>
      <w:lvlJc w:val="left"/>
      <w:pPr>
        <w:ind w:left="3600" w:hanging="360"/>
      </w:pPr>
      <w:rPr>
        <w:rFonts w:ascii="Courier New" w:hAnsi="Courier New" w:hint="default"/>
      </w:rPr>
    </w:lvl>
    <w:lvl w:ilvl="5" w:tplc="1BB41404">
      <w:start w:val="1"/>
      <w:numFmt w:val="bullet"/>
      <w:lvlText w:val=""/>
      <w:lvlJc w:val="left"/>
      <w:pPr>
        <w:ind w:left="4320" w:hanging="360"/>
      </w:pPr>
      <w:rPr>
        <w:rFonts w:ascii="Wingdings" w:hAnsi="Wingdings" w:hint="default"/>
      </w:rPr>
    </w:lvl>
    <w:lvl w:ilvl="6" w:tplc="2CF65FF4">
      <w:start w:val="1"/>
      <w:numFmt w:val="bullet"/>
      <w:lvlText w:val=""/>
      <w:lvlJc w:val="left"/>
      <w:pPr>
        <w:ind w:left="5040" w:hanging="360"/>
      </w:pPr>
      <w:rPr>
        <w:rFonts w:ascii="Symbol" w:hAnsi="Symbol" w:hint="default"/>
      </w:rPr>
    </w:lvl>
    <w:lvl w:ilvl="7" w:tplc="9F505E6E">
      <w:start w:val="1"/>
      <w:numFmt w:val="bullet"/>
      <w:lvlText w:val="o"/>
      <w:lvlJc w:val="left"/>
      <w:pPr>
        <w:ind w:left="5760" w:hanging="360"/>
      </w:pPr>
      <w:rPr>
        <w:rFonts w:ascii="Courier New" w:hAnsi="Courier New" w:hint="default"/>
      </w:rPr>
    </w:lvl>
    <w:lvl w:ilvl="8" w:tplc="F9DC0A22">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1439BE"/>
    <w:rsid w:val="002C1764"/>
    <w:rsid w:val="00394057"/>
    <w:rsid w:val="003A511D"/>
    <w:rsid w:val="008B697D"/>
    <w:rsid w:val="00905318"/>
    <w:rsid w:val="00AA0D0F"/>
    <w:rsid w:val="00AA592B"/>
    <w:rsid w:val="00B77744"/>
    <w:rsid w:val="00BD32C3"/>
    <w:rsid w:val="00C14FB2"/>
    <w:rsid w:val="00D1010D"/>
    <w:rsid w:val="00EC1050"/>
    <w:rsid w:val="00EE6E42"/>
    <w:rsid w:val="00F80B95"/>
    <w:rsid w:val="05BABE3E"/>
    <w:rsid w:val="060EE58B"/>
    <w:rsid w:val="089A2849"/>
    <w:rsid w:val="1406B5CE"/>
    <w:rsid w:val="17083A6C"/>
    <w:rsid w:val="1B1CC7A4"/>
    <w:rsid w:val="1E43F686"/>
    <w:rsid w:val="407CEBA3"/>
    <w:rsid w:val="5C4A08D2"/>
    <w:rsid w:val="6CBFB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rsid w:val="00EC1050"/>
    <w:rPr>
      <w:color w:val="605E5C"/>
      <w:shd w:val="clear" w:color="auto" w:fill="E1DFDD"/>
    </w:rPr>
  </w:style>
  <w:style w:type="character" w:styleId="FollowedHyperlink">
    <w:name w:val="FollowedHyperlink"/>
    <w:basedOn w:val="DefaultParagraphFont"/>
    <w:uiPriority w:val="99"/>
    <w:semiHidden/>
    <w:unhideWhenUsed/>
    <w:rsid w:val="00EC10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sa.gov/ICON/main.jsp" TargetMode="External"/><Relationship Id="rId13" Type="http://schemas.openxmlformats.org/officeDocument/2006/relationships/hyperlink" Target="http://www.upenn.edu/audit/oacp_principles.htm" TargetMode="External"/><Relationship Id="rId18" Type="http://schemas.openxmlformats.org/officeDocument/2006/relationships/hyperlink" Target="https://coronavirus.upenn.edu/content/faculty-postdocs-and-staff-summer-2021-covid-19-testing-approach" TargetMode="External"/><Relationship Id="rId26" Type="http://schemas.openxmlformats.org/officeDocument/2006/relationships/hyperlink" Target="https://www.med.upenn.edu/flpd/workshops/" TargetMode="External"/><Relationship Id="rId3" Type="http://schemas.openxmlformats.org/officeDocument/2006/relationships/settings" Target="settings.xml"/><Relationship Id="rId21" Type="http://schemas.openxmlformats.org/officeDocument/2006/relationships/hyperlink" Target="https://www.med.upenn.edu/flpd/expectations.html" TargetMode="External"/><Relationship Id="rId7" Type="http://schemas.openxmlformats.org/officeDocument/2006/relationships/hyperlink" Target="https://www.uscis.gov/i-9-central/acceptabledocuments" TargetMode="External"/><Relationship Id="rId12" Type="http://schemas.openxmlformats.org/officeDocument/2006/relationships/hyperlink" Target="https://www.med.upenn.edu/fapd/docurepo/assets/user-content/documents/ProfessionalismInsert.pdf" TargetMode="External"/><Relationship Id="rId17" Type="http://schemas.openxmlformats.org/officeDocument/2006/relationships/hyperlink" Target="http://global.upenn.edu/isss" TargetMode="External"/><Relationship Id="rId25" Type="http://schemas.openxmlformats.org/officeDocument/2006/relationships/hyperlink" Target="http://www.med.upenn.edu/flpd/onboarding-for-teaching.html" TargetMode="External"/><Relationship Id="rId2" Type="http://schemas.openxmlformats.org/officeDocument/2006/relationships/styles" Target="styles.xml"/><Relationship Id="rId16" Type="http://schemas.openxmlformats.org/officeDocument/2006/relationships/hyperlink" Target="https://almanac.upenn.edu/uploads/media/Patent_Policy_Supplement.pdf" TargetMode="External"/><Relationship Id="rId20" Type="http://schemas.openxmlformats.org/officeDocument/2006/relationships/hyperlink" Target="http://somapps.med.upenn.edu/fapd/documents/ext00206.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upenn.edu/fapd" TargetMode="External"/><Relationship Id="rId24" Type="http://schemas.openxmlformats.org/officeDocument/2006/relationships/hyperlink" Target="http://www.med.upenn.edu/flpd/onboarding-for-teaching.html" TargetMode="External"/><Relationship Id="rId5" Type="http://schemas.openxmlformats.org/officeDocument/2006/relationships/footnotes" Target="footnotes.xml"/><Relationship Id="rId15" Type="http://schemas.openxmlformats.org/officeDocument/2006/relationships/hyperlink" Target="https://catalog.upenn.edu/faculty-handbook/iii/iii-e/" TargetMode="External"/><Relationship Id="rId23" Type="http://schemas.openxmlformats.org/officeDocument/2006/relationships/hyperlink" Target="https://www.med.upenn.edu/fapd/docurepo/assets/user-content/documents/pl00021.pdf" TargetMode="External"/><Relationship Id="rId28" Type="http://schemas.openxmlformats.org/officeDocument/2006/relationships/footer" Target="footer1.xml"/><Relationship Id="rId10" Type="http://schemas.openxmlformats.org/officeDocument/2006/relationships/hyperlink" Target="https://catalog.upenn.edu/faculty-handbook/" TargetMode="External"/><Relationship Id="rId19" Type="http://schemas.openxmlformats.org/officeDocument/2006/relationships/hyperlink" Target="https://pennopen.med.upenn.edu/" TargetMode="External"/><Relationship Id="rId4" Type="http://schemas.openxmlformats.org/officeDocument/2006/relationships/webSettings" Target="webSettings.xml"/><Relationship Id="rId9" Type="http://schemas.openxmlformats.org/officeDocument/2006/relationships/hyperlink" Target="https://www.finance.upenn.edu/payroll-taxes/receiving-your-pay/" TargetMode="External"/><Relationship Id="rId14" Type="http://schemas.openxmlformats.org/officeDocument/2006/relationships/hyperlink" Target="https://catalog.upenn.edu/faculty-handbook/ii/ii-e/" TargetMode="External"/><Relationship Id="rId22" Type="http://schemas.openxmlformats.org/officeDocument/2006/relationships/hyperlink" Target="http://provost.upenn.edu/policies/faculty-handboo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Kimberly Haebel</cp:lastModifiedBy>
  <cp:revision>2</cp:revision>
  <dcterms:created xsi:type="dcterms:W3CDTF">2021-10-11T05:12:00Z</dcterms:created>
  <dcterms:modified xsi:type="dcterms:W3CDTF">2021-10-11T05:12:00Z</dcterms:modified>
</cp:coreProperties>
</file>